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7E593" w14:textId="2FA20031" w:rsidR="008170FF" w:rsidRPr="000B25F7" w:rsidRDefault="008170FF" w:rsidP="008170FF">
      <w:pPr>
        <w:pStyle w:val="a3"/>
        <w:tabs>
          <w:tab w:val="right" w:pos="7088"/>
          <w:tab w:val="right" w:pos="9781"/>
        </w:tabs>
        <w:rPr>
          <w:rFonts w:cs="Arial"/>
          <w:b w:val="0"/>
          <w:bCs/>
          <w:sz w:val="22"/>
        </w:rPr>
      </w:pPr>
      <w:r w:rsidRPr="000B25F7">
        <w:rPr>
          <w:rFonts w:cs="Arial"/>
          <w:bCs/>
          <w:sz w:val="22"/>
          <w:szCs w:val="22"/>
        </w:rPr>
        <w:t xml:space="preserve">3GPP </w:t>
      </w:r>
      <w:bookmarkStart w:id="0" w:name="OLE_LINK50"/>
      <w:bookmarkStart w:id="1" w:name="OLE_LINK51"/>
      <w:bookmarkStart w:id="2" w:name="OLE_LINK52"/>
      <w:r w:rsidRPr="000B25F7">
        <w:rPr>
          <w:rFonts w:cs="Arial"/>
          <w:bCs/>
          <w:sz w:val="22"/>
          <w:szCs w:val="22"/>
        </w:rPr>
        <w:t xml:space="preserve">TSG </w:t>
      </w:r>
      <w:r w:rsidRPr="000B25F7">
        <w:rPr>
          <w:rFonts w:cs="Arial"/>
          <w:noProof w:val="0"/>
          <w:sz w:val="22"/>
          <w:szCs w:val="22"/>
        </w:rPr>
        <w:t>RAN</w:t>
      </w:r>
      <w:r w:rsidRPr="000B25F7">
        <w:rPr>
          <w:rFonts w:cs="Arial"/>
          <w:bCs/>
          <w:sz w:val="22"/>
          <w:szCs w:val="22"/>
        </w:rPr>
        <w:t xml:space="preserve"> WG4</w:t>
      </w:r>
      <w:bookmarkEnd w:id="0"/>
      <w:bookmarkEnd w:id="1"/>
      <w:bookmarkEnd w:id="2"/>
      <w:r w:rsidRPr="000B25F7">
        <w:rPr>
          <w:rFonts w:cs="Arial"/>
          <w:bCs/>
          <w:sz w:val="22"/>
          <w:szCs w:val="22"/>
        </w:rPr>
        <w:t xml:space="preserve"> Meeting #10</w:t>
      </w:r>
      <w:r w:rsidR="00316C4A" w:rsidRPr="000B25F7">
        <w:rPr>
          <w:rFonts w:cs="Arial"/>
          <w:bCs/>
          <w:sz w:val="22"/>
          <w:szCs w:val="22"/>
        </w:rPr>
        <w:t>4</w:t>
      </w:r>
      <w:r w:rsidR="0083329D" w:rsidRPr="000B25F7">
        <w:rPr>
          <w:rFonts w:cs="Arial"/>
          <w:bCs/>
          <w:sz w:val="22"/>
          <w:szCs w:val="22"/>
        </w:rPr>
        <w:t>-bis</w:t>
      </w:r>
      <w:r w:rsidRPr="000B25F7">
        <w:rPr>
          <w:rFonts w:cs="Arial"/>
          <w:bCs/>
          <w:sz w:val="22"/>
          <w:szCs w:val="22"/>
        </w:rPr>
        <w:t>-e</w:t>
      </w:r>
      <w:r w:rsidRPr="000B25F7">
        <w:rPr>
          <w:rFonts w:cs="Arial"/>
          <w:bCs/>
          <w:sz w:val="22"/>
          <w:szCs w:val="22"/>
        </w:rPr>
        <w:tab/>
      </w:r>
      <w:r w:rsidRPr="000B25F7">
        <w:rPr>
          <w:rFonts w:cs="Arial"/>
          <w:bCs/>
          <w:sz w:val="22"/>
          <w:szCs w:val="22"/>
        </w:rPr>
        <w:tab/>
        <w:t xml:space="preserve"> </w:t>
      </w:r>
      <w:r w:rsidR="00763BB0" w:rsidRPr="00763BB0">
        <w:rPr>
          <w:rFonts w:cs="Arial"/>
          <w:bCs/>
          <w:sz w:val="22"/>
          <w:szCs w:val="22"/>
        </w:rPr>
        <w:t>R4-2216156</w:t>
      </w:r>
    </w:p>
    <w:p w14:paraId="2C1EFB77" w14:textId="4F69E4F5" w:rsidR="008170FF" w:rsidRPr="000B25F7" w:rsidRDefault="008170FF" w:rsidP="008170FF">
      <w:pPr>
        <w:pStyle w:val="CRCoverPage"/>
        <w:outlineLvl w:val="0"/>
        <w:rPr>
          <w:rFonts w:cs="Arial"/>
          <w:b/>
          <w:noProof/>
          <w:sz w:val="24"/>
        </w:rPr>
      </w:pPr>
      <w:r w:rsidRPr="000B25F7">
        <w:rPr>
          <w:rFonts w:cs="Arial"/>
          <w:b/>
          <w:bCs/>
          <w:sz w:val="24"/>
          <w:szCs w:val="24"/>
        </w:rPr>
        <w:t>Electronic Meeting</w:t>
      </w:r>
      <w:r w:rsidRPr="000B25F7">
        <w:rPr>
          <w:rFonts w:cs="Arial"/>
          <w:b/>
          <w:noProof/>
          <w:sz w:val="24"/>
        </w:rPr>
        <w:t xml:space="preserve">, </w:t>
      </w:r>
      <w:r w:rsidR="0083329D" w:rsidRPr="000B25F7">
        <w:rPr>
          <w:rFonts w:cs="Arial"/>
          <w:b/>
          <w:noProof/>
          <w:sz w:val="24"/>
        </w:rPr>
        <w:t>October 10 – October 19, 2022</w:t>
      </w:r>
    </w:p>
    <w:p w14:paraId="027736AB" w14:textId="06B332CC" w:rsidR="00B97703" w:rsidRPr="000B25F7" w:rsidRDefault="00B97703">
      <w:pPr>
        <w:rPr>
          <w:rFonts w:ascii="Arial" w:hAnsi="Arial" w:cs="Arial"/>
        </w:rPr>
      </w:pPr>
    </w:p>
    <w:p w14:paraId="6AC88961" w14:textId="025DA91B"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B3484A" w:rsidRPr="000B25F7">
        <w:rPr>
          <w:rFonts w:ascii="Arial" w:hAnsi="Arial" w:cs="Arial"/>
          <w:sz w:val="22"/>
        </w:rPr>
        <w:t>5.27</w:t>
      </w:r>
      <w:r w:rsidR="00644BBD" w:rsidRPr="000B25F7">
        <w:rPr>
          <w:rFonts w:ascii="Arial" w:hAnsi="Arial" w:cs="Arial"/>
          <w:sz w:val="22"/>
        </w:rPr>
        <w:t>.2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274367A0"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536A99" w:rsidRPr="000B25F7">
        <w:rPr>
          <w:rFonts w:ascii="Arial" w:hAnsi="Arial" w:cs="Arial"/>
          <w:sz w:val="22"/>
        </w:rPr>
        <w:t xml:space="preserve">REFSENS </w:t>
      </w:r>
      <w:r w:rsidR="004A4279">
        <w:rPr>
          <w:rFonts w:ascii="Arial" w:eastAsia="新細明體" w:hAnsi="Arial" w:cs="Arial" w:hint="eastAsia"/>
          <w:sz w:val="22"/>
          <w:lang w:eastAsia="zh-TW"/>
        </w:rPr>
        <w:t>f</w:t>
      </w:r>
      <w:r w:rsidR="004A4279">
        <w:rPr>
          <w:rFonts w:ascii="Arial" w:eastAsia="新細明體" w:hAnsi="Arial" w:cs="Arial"/>
          <w:sz w:val="22"/>
          <w:lang w:eastAsia="zh-TW"/>
        </w:rPr>
        <w:t>or</w:t>
      </w:r>
      <w:r w:rsidR="00536A99" w:rsidRPr="000B25F7">
        <w:rPr>
          <w:rFonts w:ascii="Arial" w:hAnsi="Arial" w:cs="Arial"/>
          <w:sz w:val="22"/>
        </w:rPr>
        <w:t xml:space="preserve"> APT-600</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33C4B34C"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 xml:space="preserve">#104-e, the REFSEN of APT-600 has been discussed and a WF were agreed </w:t>
      </w:r>
      <w:proofErr w:type="gramStart"/>
      <w:r w:rsidRPr="000B25F7">
        <w:rPr>
          <w:rFonts w:ascii="Arial" w:eastAsia="新細明體" w:hAnsi="Arial" w:cs="Arial"/>
          <w:bCs/>
          <w:iCs/>
          <w:sz w:val="22"/>
          <w:szCs w:val="22"/>
          <w:lang w:eastAsia="zh-TW"/>
        </w:rPr>
        <w:t>in[</w:t>
      </w:r>
      <w:proofErr w:type="gramEnd"/>
      <w:r w:rsidRPr="000B25F7">
        <w:rPr>
          <w:rFonts w:ascii="Arial" w:eastAsia="新細明體" w:hAnsi="Arial" w:cs="Arial"/>
          <w:bCs/>
          <w:iCs/>
          <w:sz w:val="22"/>
          <w:szCs w:val="22"/>
          <w:lang w:eastAsia="zh-TW"/>
        </w:rPr>
        <w:t>1]</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22C0B4A5" w14:textId="64453DEB" w:rsidR="00777299" w:rsidRPr="000B25F7" w:rsidRDefault="00536A99" w:rsidP="00777299">
      <w:pPr>
        <w:rPr>
          <w:rFonts w:ascii="Arial" w:eastAsia="新細明體" w:hAnsi="Arial" w:cs="Arial"/>
          <w:lang w:eastAsia="zh-TW"/>
        </w:rPr>
      </w:pPr>
      <w:r w:rsidRPr="000B25F7">
        <w:rPr>
          <w:rFonts w:ascii="Arial" w:eastAsia="新細明體" w:hAnsi="Arial" w:cs="Arial"/>
          <w:lang w:eastAsia="zh-TW"/>
        </w:rPr>
        <w:t xml:space="preserve">The REFSENS has been discussed and there are four options left in the agreed </w:t>
      </w:r>
      <w:proofErr w:type="gramStart"/>
      <w:r w:rsidRPr="000B25F7">
        <w:rPr>
          <w:rFonts w:ascii="Arial" w:eastAsia="新細明體" w:hAnsi="Arial" w:cs="Arial"/>
          <w:lang w:eastAsia="zh-TW"/>
        </w:rPr>
        <w:t>WF[</w:t>
      </w:r>
      <w:proofErr w:type="gramEnd"/>
      <w:r w:rsidRPr="000B25F7">
        <w:rPr>
          <w:rFonts w:ascii="Arial" w:eastAsia="新細明體" w:hAnsi="Arial" w:cs="Arial"/>
          <w:lang w:eastAsia="zh-TW"/>
        </w:rPr>
        <w:t>1] copied as below:</w:t>
      </w:r>
    </w:p>
    <w:p w14:paraId="0FBD7526" w14:textId="77777777" w:rsidR="000B25F7" w:rsidRPr="000B25F7" w:rsidRDefault="000B25F7" w:rsidP="000B25F7">
      <w:pPr>
        <w:numPr>
          <w:ilvl w:val="0"/>
          <w:numId w:val="10"/>
        </w:numPr>
        <w:overflowPunct/>
        <w:autoSpaceDE/>
        <w:autoSpaceDN/>
        <w:adjustRightInd/>
        <w:spacing w:afterLines="50" w:after="120"/>
        <w:textAlignment w:val="auto"/>
        <w:rPr>
          <w:rFonts w:ascii="Arial" w:hAnsi="Arial" w:cs="Arial"/>
        </w:rPr>
      </w:pPr>
      <w:r w:rsidRPr="000B25F7">
        <w:rPr>
          <w:rFonts w:ascii="Arial" w:hAnsi="Arial" w:cs="Arial"/>
        </w:rPr>
        <w:t>APT600 REFSENS UL configurations are the same than for n71</w:t>
      </w:r>
    </w:p>
    <w:p w14:paraId="7243F8C9" w14:textId="77777777" w:rsidR="000B25F7" w:rsidRPr="000B25F7" w:rsidRDefault="000B25F7" w:rsidP="000B25F7">
      <w:pPr>
        <w:numPr>
          <w:ilvl w:val="0"/>
          <w:numId w:val="10"/>
        </w:numPr>
        <w:overflowPunct/>
        <w:autoSpaceDE/>
        <w:autoSpaceDN/>
        <w:adjustRightInd/>
        <w:spacing w:afterLines="50" w:after="120"/>
        <w:textAlignment w:val="auto"/>
        <w:rPr>
          <w:rFonts w:ascii="Arial" w:hAnsi="Arial" w:cs="Arial"/>
        </w:rPr>
      </w:pPr>
      <w:r w:rsidRPr="000B25F7">
        <w:rPr>
          <w:rFonts w:ascii="Arial" w:hAnsi="Arial" w:cs="Arial"/>
        </w:rPr>
        <w:t>5, 10 and 15MHz CBW REFSENS baseline is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741"/>
        <w:gridCol w:w="887"/>
        <w:gridCol w:w="887"/>
      </w:tblGrid>
      <w:tr w:rsidR="000B25F7" w:rsidRPr="000B25F7" w14:paraId="2E3BE3D5" w14:textId="77777777" w:rsidTr="0020362B">
        <w:trPr>
          <w:trHeight w:val="187"/>
          <w:tblHeader/>
          <w:jc w:val="center"/>
        </w:trPr>
        <w:tc>
          <w:tcPr>
            <w:tcW w:w="629" w:type="dxa"/>
            <w:vAlign w:val="center"/>
          </w:tcPr>
          <w:p w14:paraId="34AC29E3" w14:textId="77777777" w:rsidR="000B25F7" w:rsidRPr="000B25F7" w:rsidRDefault="000B25F7" w:rsidP="0020362B">
            <w:pPr>
              <w:pStyle w:val="TAH"/>
              <w:rPr>
                <w:rFonts w:eastAsia="新細明體" w:cs="Arial"/>
                <w:sz w:val="20"/>
              </w:rPr>
            </w:pPr>
            <w:r w:rsidRPr="000B25F7">
              <w:rPr>
                <w:rFonts w:eastAsia="新細明體" w:cs="Arial"/>
                <w:sz w:val="20"/>
              </w:rPr>
              <w:t xml:space="preserve">SCS </w:t>
            </w:r>
          </w:p>
        </w:tc>
        <w:tc>
          <w:tcPr>
            <w:tcW w:w="741" w:type="dxa"/>
            <w:shd w:val="clear" w:color="auto" w:fill="auto"/>
            <w:vAlign w:val="center"/>
          </w:tcPr>
          <w:p w14:paraId="4BCFAE79" w14:textId="77777777" w:rsidR="000B25F7" w:rsidRPr="000B25F7" w:rsidRDefault="000B25F7" w:rsidP="0020362B">
            <w:pPr>
              <w:pStyle w:val="TAH"/>
              <w:rPr>
                <w:rFonts w:eastAsia="新細明體" w:cs="Arial"/>
                <w:sz w:val="20"/>
              </w:rPr>
            </w:pPr>
            <w:r w:rsidRPr="000B25F7">
              <w:rPr>
                <w:rFonts w:eastAsia="新細明體" w:cs="Arial"/>
                <w:sz w:val="20"/>
              </w:rPr>
              <w:t>5MHz</w:t>
            </w:r>
          </w:p>
        </w:tc>
        <w:tc>
          <w:tcPr>
            <w:tcW w:w="887" w:type="dxa"/>
            <w:shd w:val="clear" w:color="auto" w:fill="auto"/>
            <w:vAlign w:val="center"/>
          </w:tcPr>
          <w:p w14:paraId="79653CF5" w14:textId="77777777" w:rsidR="000B25F7" w:rsidRPr="000B25F7" w:rsidRDefault="000B25F7" w:rsidP="0020362B">
            <w:pPr>
              <w:pStyle w:val="TAH"/>
              <w:rPr>
                <w:rFonts w:eastAsia="新細明體" w:cs="Arial"/>
                <w:sz w:val="20"/>
              </w:rPr>
            </w:pPr>
            <w:r w:rsidRPr="000B25F7">
              <w:rPr>
                <w:rFonts w:eastAsia="新細明體" w:cs="Arial"/>
                <w:sz w:val="20"/>
              </w:rPr>
              <w:t>10MHz</w:t>
            </w:r>
          </w:p>
        </w:tc>
        <w:tc>
          <w:tcPr>
            <w:tcW w:w="887" w:type="dxa"/>
            <w:shd w:val="clear" w:color="auto" w:fill="auto"/>
            <w:vAlign w:val="center"/>
          </w:tcPr>
          <w:p w14:paraId="3BE07D83" w14:textId="77777777" w:rsidR="000B25F7" w:rsidRPr="000B25F7" w:rsidRDefault="000B25F7" w:rsidP="0020362B">
            <w:pPr>
              <w:pStyle w:val="TAH"/>
              <w:rPr>
                <w:rFonts w:eastAsia="新細明體" w:cs="Arial"/>
                <w:sz w:val="20"/>
              </w:rPr>
            </w:pPr>
            <w:r w:rsidRPr="000B25F7">
              <w:rPr>
                <w:rFonts w:eastAsia="新細明體" w:cs="Arial"/>
                <w:sz w:val="20"/>
              </w:rPr>
              <w:t>15MHz</w:t>
            </w:r>
          </w:p>
        </w:tc>
      </w:tr>
      <w:tr w:rsidR="000B25F7" w:rsidRPr="000B25F7" w14:paraId="14211F98" w14:textId="77777777" w:rsidTr="0020362B">
        <w:trPr>
          <w:trHeight w:val="187"/>
          <w:jc w:val="center"/>
        </w:trPr>
        <w:tc>
          <w:tcPr>
            <w:tcW w:w="629" w:type="dxa"/>
            <w:tcBorders>
              <w:top w:val="single" w:sz="4" w:space="0" w:color="auto"/>
              <w:left w:val="single" w:sz="4" w:space="0" w:color="auto"/>
              <w:bottom w:val="single" w:sz="4" w:space="0" w:color="auto"/>
              <w:right w:val="single" w:sz="4" w:space="0" w:color="auto"/>
            </w:tcBorders>
          </w:tcPr>
          <w:p w14:paraId="4AA022AB" w14:textId="77777777" w:rsidR="000B25F7" w:rsidRPr="000B25F7" w:rsidRDefault="000B25F7" w:rsidP="0020362B">
            <w:pPr>
              <w:pStyle w:val="TAC"/>
              <w:rPr>
                <w:rFonts w:eastAsia="新細明體" w:cs="Arial"/>
                <w:sz w:val="20"/>
              </w:rPr>
            </w:pPr>
            <w:r w:rsidRPr="000B25F7">
              <w:rPr>
                <w:rFonts w:eastAsia="新細明體" w:cs="Arial"/>
                <w:sz w:val="20"/>
              </w:rPr>
              <w:t>15</w:t>
            </w:r>
          </w:p>
        </w:tc>
        <w:tc>
          <w:tcPr>
            <w:tcW w:w="741" w:type="dxa"/>
            <w:tcBorders>
              <w:top w:val="single" w:sz="4" w:space="0" w:color="auto"/>
              <w:left w:val="single" w:sz="4" w:space="0" w:color="auto"/>
              <w:bottom w:val="single" w:sz="4" w:space="0" w:color="auto"/>
              <w:right w:val="single" w:sz="4" w:space="0" w:color="auto"/>
            </w:tcBorders>
          </w:tcPr>
          <w:p w14:paraId="7C5ECE1D" w14:textId="77777777" w:rsidR="000B25F7" w:rsidRPr="000B25F7" w:rsidRDefault="000B25F7" w:rsidP="0020362B">
            <w:pPr>
              <w:pStyle w:val="TAC"/>
              <w:rPr>
                <w:rFonts w:eastAsia="新細明體" w:cs="Arial"/>
                <w:sz w:val="20"/>
              </w:rPr>
            </w:pPr>
            <w:r w:rsidRPr="000B25F7">
              <w:rPr>
                <w:rFonts w:eastAsia="新細明體" w:cs="Arial"/>
                <w:sz w:val="20"/>
              </w:rPr>
              <w:t>-97.2</w:t>
            </w:r>
          </w:p>
        </w:tc>
        <w:tc>
          <w:tcPr>
            <w:tcW w:w="887" w:type="dxa"/>
            <w:tcBorders>
              <w:top w:val="single" w:sz="4" w:space="0" w:color="auto"/>
              <w:left w:val="single" w:sz="4" w:space="0" w:color="auto"/>
              <w:bottom w:val="single" w:sz="4" w:space="0" w:color="auto"/>
              <w:right w:val="single" w:sz="4" w:space="0" w:color="auto"/>
            </w:tcBorders>
          </w:tcPr>
          <w:p w14:paraId="5C162020" w14:textId="77777777" w:rsidR="000B25F7" w:rsidRPr="000B25F7" w:rsidRDefault="000B25F7" w:rsidP="0020362B">
            <w:pPr>
              <w:pStyle w:val="TAC"/>
              <w:rPr>
                <w:rFonts w:eastAsia="新細明體" w:cs="Arial"/>
                <w:sz w:val="20"/>
              </w:rPr>
            </w:pPr>
            <w:r w:rsidRPr="000B25F7">
              <w:rPr>
                <w:rFonts w:eastAsia="新細明體" w:cs="Arial"/>
                <w:sz w:val="20"/>
              </w:rPr>
              <w:t>-94.0</w:t>
            </w:r>
          </w:p>
        </w:tc>
        <w:tc>
          <w:tcPr>
            <w:tcW w:w="887" w:type="dxa"/>
            <w:tcBorders>
              <w:top w:val="single" w:sz="4" w:space="0" w:color="auto"/>
              <w:left w:val="single" w:sz="4" w:space="0" w:color="auto"/>
              <w:bottom w:val="single" w:sz="4" w:space="0" w:color="auto"/>
              <w:right w:val="single" w:sz="4" w:space="0" w:color="auto"/>
            </w:tcBorders>
          </w:tcPr>
          <w:p w14:paraId="57DB538D" w14:textId="77777777" w:rsidR="000B25F7" w:rsidRPr="000B25F7" w:rsidRDefault="000B25F7" w:rsidP="0020362B">
            <w:pPr>
              <w:pStyle w:val="TAC"/>
              <w:rPr>
                <w:rFonts w:eastAsia="新細明體" w:cs="Arial"/>
                <w:sz w:val="20"/>
              </w:rPr>
            </w:pPr>
            <w:r w:rsidRPr="000B25F7">
              <w:rPr>
                <w:rFonts w:eastAsia="新細明體" w:cs="Arial"/>
                <w:sz w:val="20"/>
              </w:rPr>
              <w:t>-91.6</w:t>
            </w:r>
          </w:p>
        </w:tc>
      </w:tr>
      <w:tr w:rsidR="000B25F7" w:rsidRPr="000B25F7" w14:paraId="36BD9DE8" w14:textId="77777777" w:rsidTr="0020362B">
        <w:trPr>
          <w:trHeight w:val="187"/>
          <w:jc w:val="center"/>
        </w:trPr>
        <w:tc>
          <w:tcPr>
            <w:tcW w:w="629" w:type="dxa"/>
            <w:tcBorders>
              <w:top w:val="single" w:sz="4" w:space="0" w:color="auto"/>
              <w:left w:val="single" w:sz="4" w:space="0" w:color="auto"/>
              <w:bottom w:val="single" w:sz="4" w:space="0" w:color="auto"/>
              <w:right w:val="single" w:sz="4" w:space="0" w:color="auto"/>
            </w:tcBorders>
          </w:tcPr>
          <w:p w14:paraId="55C5B5C0" w14:textId="77777777" w:rsidR="000B25F7" w:rsidRPr="000B25F7" w:rsidRDefault="000B25F7" w:rsidP="0020362B">
            <w:pPr>
              <w:pStyle w:val="TAC"/>
              <w:rPr>
                <w:rFonts w:eastAsia="新細明體" w:cs="Arial"/>
                <w:sz w:val="20"/>
              </w:rPr>
            </w:pPr>
            <w:r w:rsidRPr="000B25F7">
              <w:rPr>
                <w:rFonts w:eastAsia="新細明體" w:cs="Arial"/>
                <w:sz w:val="20"/>
              </w:rPr>
              <w:t>30</w:t>
            </w:r>
          </w:p>
        </w:tc>
        <w:tc>
          <w:tcPr>
            <w:tcW w:w="741" w:type="dxa"/>
            <w:tcBorders>
              <w:top w:val="single" w:sz="4" w:space="0" w:color="auto"/>
              <w:left w:val="single" w:sz="4" w:space="0" w:color="auto"/>
              <w:bottom w:val="single" w:sz="4" w:space="0" w:color="auto"/>
              <w:right w:val="single" w:sz="4" w:space="0" w:color="auto"/>
            </w:tcBorders>
          </w:tcPr>
          <w:p w14:paraId="1CDA750C" w14:textId="77777777" w:rsidR="000B25F7" w:rsidRPr="000B25F7" w:rsidRDefault="000B25F7" w:rsidP="0020362B">
            <w:pPr>
              <w:pStyle w:val="TAC"/>
              <w:rPr>
                <w:rFonts w:eastAsia="新細明體" w:cs="Arial"/>
                <w:sz w:val="20"/>
              </w:rPr>
            </w:pPr>
          </w:p>
        </w:tc>
        <w:tc>
          <w:tcPr>
            <w:tcW w:w="887" w:type="dxa"/>
            <w:tcBorders>
              <w:top w:val="single" w:sz="4" w:space="0" w:color="auto"/>
              <w:left w:val="single" w:sz="4" w:space="0" w:color="auto"/>
              <w:bottom w:val="single" w:sz="4" w:space="0" w:color="auto"/>
              <w:right w:val="single" w:sz="4" w:space="0" w:color="auto"/>
            </w:tcBorders>
          </w:tcPr>
          <w:p w14:paraId="03C90F3A" w14:textId="77777777" w:rsidR="000B25F7" w:rsidRPr="000B25F7" w:rsidRDefault="000B25F7" w:rsidP="0020362B">
            <w:pPr>
              <w:pStyle w:val="TAC"/>
              <w:rPr>
                <w:rFonts w:eastAsia="新細明體" w:cs="Arial"/>
                <w:sz w:val="20"/>
              </w:rPr>
            </w:pPr>
            <w:r w:rsidRPr="000B25F7">
              <w:rPr>
                <w:rFonts w:eastAsia="新細明體" w:cs="Arial"/>
                <w:sz w:val="20"/>
              </w:rPr>
              <w:t>-94.3</w:t>
            </w:r>
          </w:p>
        </w:tc>
        <w:tc>
          <w:tcPr>
            <w:tcW w:w="887" w:type="dxa"/>
            <w:tcBorders>
              <w:top w:val="single" w:sz="4" w:space="0" w:color="auto"/>
              <w:left w:val="single" w:sz="4" w:space="0" w:color="auto"/>
              <w:bottom w:val="single" w:sz="4" w:space="0" w:color="auto"/>
              <w:right w:val="single" w:sz="4" w:space="0" w:color="auto"/>
            </w:tcBorders>
          </w:tcPr>
          <w:p w14:paraId="5359CA95" w14:textId="77777777" w:rsidR="000B25F7" w:rsidRPr="000B25F7" w:rsidRDefault="000B25F7" w:rsidP="0020362B">
            <w:pPr>
              <w:pStyle w:val="TAC"/>
              <w:rPr>
                <w:rFonts w:eastAsia="新細明體" w:cs="Arial"/>
                <w:sz w:val="20"/>
              </w:rPr>
            </w:pPr>
            <w:r w:rsidRPr="000B25F7">
              <w:rPr>
                <w:rFonts w:eastAsia="新細明體" w:cs="Arial"/>
                <w:sz w:val="20"/>
              </w:rPr>
              <w:t>-91.9</w:t>
            </w:r>
          </w:p>
        </w:tc>
      </w:tr>
    </w:tbl>
    <w:p w14:paraId="235F96B7" w14:textId="77777777" w:rsidR="000B25F7" w:rsidRPr="000B25F7" w:rsidRDefault="000B25F7" w:rsidP="000B25F7">
      <w:pPr>
        <w:numPr>
          <w:ilvl w:val="0"/>
          <w:numId w:val="10"/>
        </w:numPr>
        <w:overflowPunct/>
        <w:autoSpaceDE/>
        <w:autoSpaceDN/>
        <w:adjustRightInd/>
        <w:spacing w:afterLines="50" w:after="120"/>
        <w:textAlignment w:val="auto"/>
        <w:rPr>
          <w:rFonts w:ascii="Arial" w:hAnsi="Arial" w:cs="Arial"/>
        </w:rPr>
      </w:pPr>
      <w:r w:rsidRPr="000B25F7">
        <w:rPr>
          <w:rFonts w:ascii="Arial" w:hAnsi="Arial" w:cs="Arial"/>
        </w:rPr>
        <w:t>The following options are discussed for next meeting starting from the GTW agreed baseline</w:t>
      </w:r>
    </w:p>
    <w:p w14:paraId="25259E42" w14:textId="77777777" w:rsidR="000B25F7" w:rsidRPr="000B25F7" w:rsidRDefault="000B25F7" w:rsidP="000B25F7">
      <w:pPr>
        <w:numPr>
          <w:ilvl w:val="1"/>
          <w:numId w:val="10"/>
        </w:numPr>
        <w:overflowPunct/>
        <w:autoSpaceDE/>
        <w:autoSpaceDN/>
        <w:adjustRightInd/>
        <w:spacing w:afterLines="50" w:after="120"/>
        <w:textAlignment w:val="auto"/>
        <w:rPr>
          <w:rFonts w:ascii="Arial" w:hAnsi="Arial" w:cs="Arial"/>
        </w:rPr>
      </w:pPr>
      <w:r w:rsidRPr="000B25F7">
        <w:rPr>
          <w:rFonts w:ascii="Arial" w:hAnsi="Arial" w:cs="Arial"/>
        </w:rPr>
        <w:t>Option 1: values are reused as is</w:t>
      </w:r>
    </w:p>
    <w:p w14:paraId="2F351129" w14:textId="77777777" w:rsidR="000B25F7" w:rsidRPr="000B25F7" w:rsidRDefault="000B25F7" w:rsidP="000B25F7">
      <w:pPr>
        <w:numPr>
          <w:ilvl w:val="1"/>
          <w:numId w:val="10"/>
        </w:numPr>
        <w:overflowPunct/>
        <w:autoSpaceDE/>
        <w:autoSpaceDN/>
        <w:adjustRightInd/>
        <w:spacing w:afterLines="50" w:after="120"/>
        <w:textAlignment w:val="auto"/>
        <w:rPr>
          <w:rFonts w:ascii="Arial" w:hAnsi="Arial" w:cs="Arial"/>
        </w:rPr>
      </w:pPr>
      <w:r w:rsidRPr="000B25F7">
        <w:rPr>
          <w:rFonts w:ascii="Arial" w:hAnsi="Arial" w:cs="Arial"/>
        </w:rPr>
        <w:t>Option 2: values are relaxed by 0.5dB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741"/>
        <w:gridCol w:w="852"/>
        <w:gridCol w:w="810"/>
      </w:tblGrid>
      <w:tr w:rsidR="000B25F7" w:rsidRPr="000B25F7" w14:paraId="157285CB" w14:textId="77777777" w:rsidTr="0020362B">
        <w:trPr>
          <w:trHeight w:val="187"/>
          <w:tblHeader/>
          <w:jc w:val="center"/>
        </w:trPr>
        <w:tc>
          <w:tcPr>
            <w:tcW w:w="629" w:type="dxa"/>
            <w:vAlign w:val="center"/>
          </w:tcPr>
          <w:p w14:paraId="21E01ACD" w14:textId="77777777" w:rsidR="000B25F7" w:rsidRPr="000B25F7" w:rsidRDefault="000B25F7" w:rsidP="0020362B">
            <w:pPr>
              <w:pStyle w:val="TAH"/>
              <w:rPr>
                <w:rFonts w:eastAsia="新細明體" w:cs="Arial"/>
                <w:sz w:val="20"/>
              </w:rPr>
            </w:pPr>
            <w:r w:rsidRPr="000B25F7">
              <w:rPr>
                <w:rFonts w:eastAsia="新細明體" w:cs="Arial"/>
                <w:sz w:val="20"/>
              </w:rPr>
              <w:t xml:space="preserve">SCS </w:t>
            </w:r>
          </w:p>
        </w:tc>
        <w:tc>
          <w:tcPr>
            <w:tcW w:w="741" w:type="dxa"/>
            <w:shd w:val="clear" w:color="auto" w:fill="auto"/>
            <w:vAlign w:val="center"/>
          </w:tcPr>
          <w:p w14:paraId="2D70FA33" w14:textId="77777777" w:rsidR="000B25F7" w:rsidRPr="000B25F7" w:rsidRDefault="000B25F7" w:rsidP="0020362B">
            <w:pPr>
              <w:pStyle w:val="TAH"/>
              <w:rPr>
                <w:rFonts w:eastAsia="新細明體" w:cs="Arial"/>
                <w:sz w:val="20"/>
              </w:rPr>
            </w:pPr>
            <w:r w:rsidRPr="000B25F7">
              <w:rPr>
                <w:rFonts w:eastAsia="新細明體" w:cs="Arial"/>
                <w:sz w:val="20"/>
              </w:rPr>
              <w:t>5MHz</w:t>
            </w:r>
          </w:p>
        </w:tc>
        <w:tc>
          <w:tcPr>
            <w:tcW w:w="852" w:type="dxa"/>
            <w:shd w:val="clear" w:color="auto" w:fill="auto"/>
            <w:vAlign w:val="center"/>
          </w:tcPr>
          <w:p w14:paraId="623B3431" w14:textId="77777777" w:rsidR="000B25F7" w:rsidRPr="000B25F7" w:rsidRDefault="000B25F7" w:rsidP="0020362B">
            <w:pPr>
              <w:pStyle w:val="TAH"/>
              <w:rPr>
                <w:rFonts w:eastAsia="新細明體" w:cs="Arial"/>
                <w:sz w:val="20"/>
              </w:rPr>
            </w:pPr>
            <w:r w:rsidRPr="000B25F7">
              <w:rPr>
                <w:rFonts w:eastAsia="新細明體" w:cs="Arial"/>
                <w:sz w:val="20"/>
              </w:rPr>
              <w:t>10MHz</w:t>
            </w:r>
          </w:p>
        </w:tc>
        <w:tc>
          <w:tcPr>
            <w:tcW w:w="810" w:type="dxa"/>
            <w:shd w:val="clear" w:color="auto" w:fill="auto"/>
            <w:vAlign w:val="center"/>
          </w:tcPr>
          <w:p w14:paraId="144E2873" w14:textId="77777777" w:rsidR="000B25F7" w:rsidRPr="000B25F7" w:rsidRDefault="000B25F7" w:rsidP="0020362B">
            <w:pPr>
              <w:pStyle w:val="TAH"/>
              <w:rPr>
                <w:rFonts w:eastAsia="新細明體" w:cs="Arial"/>
                <w:sz w:val="20"/>
              </w:rPr>
            </w:pPr>
            <w:r w:rsidRPr="000B25F7">
              <w:rPr>
                <w:rFonts w:eastAsia="新細明體" w:cs="Arial"/>
                <w:sz w:val="20"/>
              </w:rPr>
              <w:t>15MHz</w:t>
            </w:r>
          </w:p>
        </w:tc>
      </w:tr>
      <w:tr w:rsidR="000B25F7" w:rsidRPr="000B25F7" w14:paraId="349A8BC6" w14:textId="77777777" w:rsidTr="0020362B">
        <w:trPr>
          <w:trHeight w:val="187"/>
          <w:jc w:val="center"/>
        </w:trPr>
        <w:tc>
          <w:tcPr>
            <w:tcW w:w="629" w:type="dxa"/>
            <w:tcBorders>
              <w:top w:val="single" w:sz="4" w:space="0" w:color="auto"/>
              <w:left w:val="single" w:sz="4" w:space="0" w:color="auto"/>
              <w:bottom w:val="single" w:sz="4" w:space="0" w:color="auto"/>
              <w:right w:val="single" w:sz="4" w:space="0" w:color="auto"/>
            </w:tcBorders>
          </w:tcPr>
          <w:p w14:paraId="65837132" w14:textId="77777777" w:rsidR="000B25F7" w:rsidRPr="000B25F7" w:rsidRDefault="000B25F7" w:rsidP="0020362B">
            <w:pPr>
              <w:pStyle w:val="TAC"/>
              <w:rPr>
                <w:rFonts w:eastAsia="新細明體" w:cs="Arial"/>
                <w:sz w:val="20"/>
              </w:rPr>
            </w:pPr>
            <w:r w:rsidRPr="000B25F7">
              <w:rPr>
                <w:rFonts w:eastAsia="新細明體" w:cs="Arial"/>
                <w:sz w:val="20"/>
              </w:rPr>
              <w:t>15</w:t>
            </w:r>
          </w:p>
        </w:tc>
        <w:tc>
          <w:tcPr>
            <w:tcW w:w="741" w:type="dxa"/>
            <w:tcBorders>
              <w:top w:val="single" w:sz="4" w:space="0" w:color="auto"/>
              <w:left w:val="single" w:sz="4" w:space="0" w:color="auto"/>
              <w:bottom w:val="single" w:sz="4" w:space="0" w:color="auto"/>
              <w:right w:val="single" w:sz="4" w:space="0" w:color="auto"/>
            </w:tcBorders>
          </w:tcPr>
          <w:p w14:paraId="7E9A6AB2" w14:textId="77777777" w:rsidR="000B25F7" w:rsidRPr="000B25F7" w:rsidRDefault="000B25F7" w:rsidP="0020362B">
            <w:pPr>
              <w:pStyle w:val="TAC"/>
              <w:rPr>
                <w:rFonts w:eastAsia="新細明體" w:cs="Arial"/>
                <w:sz w:val="20"/>
              </w:rPr>
            </w:pPr>
            <w:r w:rsidRPr="000B25F7">
              <w:rPr>
                <w:rFonts w:eastAsia="新細明體" w:cs="Arial"/>
                <w:sz w:val="20"/>
              </w:rPr>
              <w:t>-96.7</w:t>
            </w:r>
          </w:p>
        </w:tc>
        <w:tc>
          <w:tcPr>
            <w:tcW w:w="852" w:type="dxa"/>
            <w:tcBorders>
              <w:top w:val="single" w:sz="4" w:space="0" w:color="auto"/>
              <w:left w:val="single" w:sz="4" w:space="0" w:color="auto"/>
              <w:bottom w:val="single" w:sz="4" w:space="0" w:color="auto"/>
              <w:right w:val="single" w:sz="4" w:space="0" w:color="auto"/>
            </w:tcBorders>
          </w:tcPr>
          <w:p w14:paraId="04FC1F36" w14:textId="77777777" w:rsidR="000B25F7" w:rsidRPr="000B25F7" w:rsidRDefault="000B25F7" w:rsidP="0020362B">
            <w:pPr>
              <w:pStyle w:val="TAC"/>
              <w:rPr>
                <w:rFonts w:eastAsia="新細明體" w:cs="Arial"/>
                <w:sz w:val="20"/>
              </w:rPr>
            </w:pPr>
            <w:r w:rsidRPr="000B25F7">
              <w:rPr>
                <w:rFonts w:eastAsia="新細明體" w:cs="Arial"/>
                <w:sz w:val="20"/>
              </w:rPr>
              <w:t>-93.5</w:t>
            </w:r>
          </w:p>
        </w:tc>
        <w:tc>
          <w:tcPr>
            <w:tcW w:w="810" w:type="dxa"/>
            <w:tcBorders>
              <w:top w:val="single" w:sz="4" w:space="0" w:color="auto"/>
              <w:left w:val="single" w:sz="4" w:space="0" w:color="auto"/>
              <w:bottom w:val="single" w:sz="4" w:space="0" w:color="auto"/>
              <w:right w:val="single" w:sz="4" w:space="0" w:color="auto"/>
            </w:tcBorders>
          </w:tcPr>
          <w:p w14:paraId="57460780" w14:textId="77777777" w:rsidR="000B25F7" w:rsidRPr="000B25F7" w:rsidRDefault="000B25F7" w:rsidP="0020362B">
            <w:pPr>
              <w:pStyle w:val="TAC"/>
              <w:rPr>
                <w:rFonts w:eastAsia="新細明體" w:cs="Arial"/>
                <w:sz w:val="20"/>
              </w:rPr>
            </w:pPr>
            <w:r w:rsidRPr="000B25F7">
              <w:rPr>
                <w:rFonts w:eastAsia="新細明體" w:cs="Arial"/>
                <w:sz w:val="20"/>
              </w:rPr>
              <w:t>-91.1</w:t>
            </w:r>
          </w:p>
        </w:tc>
      </w:tr>
      <w:tr w:rsidR="000B25F7" w:rsidRPr="000B25F7" w14:paraId="4073DAFF" w14:textId="77777777" w:rsidTr="0020362B">
        <w:trPr>
          <w:trHeight w:val="187"/>
          <w:jc w:val="center"/>
        </w:trPr>
        <w:tc>
          <w:tcPr>
            <w:tcW w:w="629" w:type="dxa"/>
            <w:tcBorders>
              <w:top w:val="single" w:sz="4" w:space="0" w:color="auto"/>
              <w:left w:val="single" w:sz="4" w:space="0" w:color="auto"/>
              <w:bottom w:val="single" w:sz="4" w:space="0" w:color="auto"/>
              <w:right w:val="single" w:sz="4" w:space="0" w:color="auto"/>
            </w:tcBorders>
          </w:tcPr>
          <w:p w14:paraId="27F0EF57" w14:textId="77777777" w:rsidR="000B25F7" w:rsidRPr="000B25F7" w:rsidRDefault="000B25F7" w:rsidP="0020362B">
            <w:pPr>
              <w:pStyle w:val="TAC"/>
              <w:rPr>
                <w:rFonts w:eastAsia="新細明體" w:cs="Arial"/>
                <w:sz w:val="20"/>
              </w:rPr>
            </w:pPr>
            <w:r w:rsidRPr="000B25F7">
              <w:rPr>
                <w:rFonts w:eastAsia="新細明體" w:cs="Arial"/>
                <w:sz w:val="20"/>
              </w:rPr>
              <w:t>30</w:t>
            </w:r>
          </w:p>
        </w:tc>
        <w:tc>
          <w:tcPr>
            <w:tcW w:w="741" w:type="dxa"/>
            <w:tcBorders>
              <w:top w:val="single" w:sz="4" w:space="0" w:color="auto"/>
              <w:left w:val="single" w:sz="4" w:space="0" w:color="auto"/>
              <w:bottom w:val="single" w:sz="4" w:space="0" w:color="auto"/>
              <w:right w:val="single" w:sz="4" w:space="0" w:color="auto"/>
            </w:tcBorders>
          </w:tcPr>
          <w:p w14:paraId="611AB039" w14:textId="77777777" w:rsidR="000B25F7" w:rsidRPr="000B25F7" w:rsidRDefault="000B25F7" w:rsidP="0020362B">
            <w:pPr>
              <w:pStyle w:val="TAC"/>
              <w:rPr>
                <w:rFonts w:eastAsia="新細明體" w:cs="Arial"/>
                <w:sz w:val="20"/>
              </w:rPr>
            </w:pPr>
          </w:p>
        </w:tc>
        <w:tc>
          <w:tcPr>
            <w:tcW w:w="852" w:type="dxa"/>
            <w:tcBorders>
              <w:top w:val="single" w:sz="4" w:space="0" w:color="auto"/>
              <w:left w:val="single" w:sz="4" w:space="0" w:color="auto"/>
              <w:bottom w:val="single" w:sz="4" w:space="0" w:color="auto"/>
              <w:right w:val="single" w:sz="4" w:space="0" w:color="auto"/>
            </w:tcBorders>
          </w:tcPr>
          <w:p w14:paraId="57E76FD2" w14:textId="77777777" w:rsidR="000B25F7" w:rsidRPr="000B25F7" w:rsidRDefault="000B25F7" w:rsidP="0020362B">
            <w:pPr>
              <w:pStyle w:val="TAC"/>
              <w:rPr>
                <w:rFonts w:eastAsia="新細明體" w:cs="Arial"/>
                <w:sz w:val="20"/>
              </w:rPr>
            </w:pPr>
            <w:r w:rsidRPr="000B25F7">
              <w:rPr>
                <w:rFonts w:eastAsia="新細明體" w:cs="Arial"/>
                <w:sz w:val="20"/>
              </w:rPr>
              <w:t>-93.8</w:t>
            </w:r>
          </w:p>
        </w:tc>
        <w:tc>
          <w:tcPr>
            <w:tcW w:w="810" w:type="dxa"/>
            <w:tcBorders>
              <w:top w:val="single" w:sz="4" w:space="0" w:color="auto"/>
              <w:left w:val="single" w:sz="4" w:space="0" w:color="auto"/>
              <w:bottom w:val="single" w:sz="4" w:space="0" w:color="auto"/>
              <w:right w:val="single" w:sz="4" w:space="0" w:color="auto"/>
            </w:tcBorders>
          </w:tcPr>
          <w:p w14:paraId="64B9A174" w14:textId="77777777" w:rsidR="000B25F7" w:rsidRPr="000B25F7" w:rsidRDefault="000B25F7" w:rsidP="0020362B">
            <w:pPr>
              <w:pStyle w:val="TAC"/>
              <w:rPr>
                <w:rFonts w:eastAsia="新細明體" w:cs="Arial"/>
                <w:sz w:val="20"/>
              </w:rPr>
            </w:pPr>
            <w:r w:rsidRPr="000B25F7">
              <w:rPr>
                <w:rFonts w:eastAsia="新細明體" w:cs="Arial"/>
                <w:sz w:val="20"/>
              </w:rPr>
              <w:t>-91.4</w:t>
            </w:r>
          </w:p>
        </w:tc>
      </w:tr>
    </w:tbl>
    <w:p w14:paraId="37A54C24" w14:textId="77777777" w:rsidR="000B25F7" w:rsidRPr="000B25F7" w:rsidRDefault="000B25F7" w:rsidP="000B25F7">
      <w:pPr>
        <w:numPr>
          <w:ilvl w:val="1"/>
          <w:numId w:val="10"/>
        </w:numPr>
        <w:overflowPunct/>
        <w:autoSpaceDE/>
        <w:autoSpaceDN/>
        <w:adjustRightInd/>
        <w:spacing w:afterLines="50" w:after="120"/>
        <w:textAlignment w:val="auto"/>
        <w:rPr>
          <w:rFonts w:ascii="Arial" w:hAnsi="Arial" w:cs="Arial"/>
        </w:rPr>
      </w:pPr>
      <w:r w:rsidRPr="000B25F7">
        <w:rPr>
          <w:rFonts w:ascii="Arial" w:hAnsi="Arial" w:cs="Arial"/>
        </w:rPr>
        <w:t>Option 3: values are tightened by 0.5dB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741"/>
        <w:gridCol w:w="852"/>
        <w:gridCol w:w="810"/>
      </w:tblGrid>
      <w:tr w:rsidR="000B25F7" w:rsidRPr="000B25F7" w14:paraId="629FCEE1" w14:textId="77777777" w:rsidTr="0020362B">
        <w:trPr>
          <w:trHeight w:val="187"/>
          <w:tblHeader/>
          <w:jc w:val="center"/>
        </w:trPr>
        <w:tc>
          <w:tcPr>
            <w:tcW w:w="629" w:type="dxa"/>
            <w:vAlign w:val="center"/>
          </w:tcPr>
          <w:p w14:paraId="5B66E34F" w14:textId="77777777" w:rsidR="000B25F7" w:rsidRPr="000B25F7" w:rsidRDefault="000B25F7" w:rsidP="0020362B">
            <w:pPr>
              <w:pStyle w:val="TAH"/>
              <w:rPr>
                <w:rFonts w:eastAsia="新細明體" w:cs="Arial"/>
                <w:sz w:val="20"/>
              </w:rPr>
            </w:pPr>
            <w:r w:rsidRPr="000B25F7">
              <w:rPr>
                <w:rFonts w:eastAsia="新細明體" w:cs="Arial"/>
                <w:sz w:val="20"/>
              </w:rPr>
              <w:t xml:space="preserve">SCS </w:t>
            </w:r>
          </w:p>
        </w:tc>
        <w:tc>
          <w:tcPr>
            <w:tcW w:w="741" w:type="dxa"/>
            <w:shd w:val="clear" w:color="auto" w:fill="auto"/>
            <w:vAlign w:val="center"/>
          </w:tcPr>
          <w:p w14:paraId="152B2C90" w14:textId="77777777" w:rsidR="000B25F7" w:rsidRPr="000B25F7" w:rsidRDefault="000B25F7" w:rsidP="0020362B">
            <w:pPr>
              <w:pStyle w:val="TAH"/>
              <w:rPr>
                <w:rFonts w:eastAsia="新細明體" w:cs="Arial"/>
                <w:sz w:val="20"/>
              </w:rPr>
            </w:pPr>
            <w:r w:rsidRPr="000B25F7">
              <w:rPr>
                <w:rFonts w:eastAsia="新細明體" w:cs="Arial"/>
                <w:sz w:val="20"/>
              </w:rPr>
              <w:t>5MHz</w:t>
            </w:r>
          </w:p>
        </w:tc>
        <w:tc>
          <w:tcPr>
            <w:tcW w:w="852" w:type="dxa"/>
            <w:shd w:val="clear" w:color="auto" w:fill="auto"/>
            <w:vAlign w:val="center"/>
          </w:tcPr>
          <w:p w14:paraId="34594224" w14:textId="77777777" w:rsidR="000B25F7" w:rsidRPr="000B25F7" w:rsidRDefault="000B25F7" w:rsidP="0020362B">
            <w:pPr>
              <w:pStyle w:val="TAH"/>
              <w:rPr>
                <w:rFonts w:eastAsia="新細明體" w:cs="Arial"/>
                <w:sz w:val="20"/>
              </w:rPr>
            </w:pPr>
            <w:r w:rsidRPr="000B25F7">
              <w:rPr>
                <w:rFonts w:eastAsia="新細明體" w:cs="Arial"/>
                <w:sz w:val="20"/>
              </w:rPr>
              <w:t>10MHz</w:t>
            </w:r>
          </w:p>
        </w:tc>
        <w:tc>
          <w:tcPr>
            <w:tcW w:w="810" w:type="dxa"/>
            <w:shd w:val="clear" w:color="auto" w:fill="auto"/>
            <w:vAlign w:val="center"/>
          </w:tcPr>
          <w:p w14:paraId="5F4B30E6" w14:textId="77777777" w:rsidR="000B25F7" w:rsidRPr="000B25F7" w:rsidRDefault="000B25F7" w:rsidP="0020362B">
            <w:pPr>
              <w:pStyle w:val="TAH"/>
              <w:rPr>
                <w:rFonts w:eastAsia="新細明體" w:cs="Arial"/>
                <w:sz w:val="20"/>
              </w:rPr>
            </w:pPr>
            <w:r w:rsidRPr="000B25F7">
              <w:rPr>
                <w:rFonts w:eastAsia="新細明體" w:cs="Arial"/>
                <w:sz w:val="20"/>
              </w:rPr>
              <w:t>15MHz</w:t>
            </w:r>
          </w:p>
        </w:tc>
      </w:tr>
      <w:tr w:rsidR="000B25F7" w:rsidRPr="000B25F7" w14:paraId="7CD536AA" w14:textId="77777777" w:rsidTr="0020362B">
        <w:trPr>
          <w:trHeight w:val="187"/>
          <w:jc w:val="center"/>
        </w:trPr>
        <w:tc>
          <w:tcPr>
            <w:tcW w:w="629" w:type="dxa"/>
            <w:tcBorders>
              <w:top w:val="single" w:sz="4" w:space="0" w:color="auto"/>
              <w:left w:val="single" w:sz="4" w:space="0" w:color="auto"/>
              <w:bottom w:val="single" w:sz="4" w:space="0" w:color="auto"/>
              <w:right w:val="single" w:sz="4" w:space="0" w:color="auto"/>
            </w:tcBorders>
          </w:tcPr>
          <w:p w14:paraId="27D07A16" w14:textId="77777777" w:rsidR="000B25F7" w:rsidRPr="000B25F7" w:rsidRDefault="000B25F7" w:rsidP="0020362B">
            <w:pPr>
              <w:pStyle w:val="TAC"/>
              <w:rPr>
                <w:rFonts w:eastAsia="新細明體" w:cs="Arial"/>
                <w:sz w:val="20"/>
              </w:rPr>
            </w:pPr>
            <w:r w:rsidRPr="000B25F7">
              <w:rPr>
                <w:rFonts w:eastAsia="新細明體" w:cs="Arial"/>
                <w:sz w:val="20"/>
              </w:rPr>
              <w:t>15</w:t>
            </w:r>
          </w:p>
        </w:tc>
        <w:tc>
          <w:tcPr>
            <w:tcW w:w="741" w:type="dxa"/>
            <w:tcBorders>
              <w:top w:val="single" w:sz="4" w:space="0" w:color="auto"/>
              <w:left w:val="single" w:sz="4" w:space="0" w:color="auto"/>
              <w:bottom w:val="single" w:sz="4" w:space="0" w:color="auto"/>
              <w:right w:val="single" w:sz="4" w:space="0" w:color="auto"/>
            </w:tcBorders>
          </w:tcPr>
          <w:p w14:paraId="03E86A7F" w14:textId="77777777" w:rsidR="000B25F7" w:rsidRPr="000B25F7" w:rsidRDefault="000B25F7" w:rsidP="0020362B">
            <w:pPr>
              <w:pStyle w:val="TAC"/>
              <w:rPr>
                <w:rFonts w:eastAsia="新細明體" w:cs="Arial"/>
                <w:sz w:val="20"/>
              </w:rPr>
            </w:pPr>
            <w:r w:rsidRPr="000B25F7">
              <w:rPr>
                <w:rFonts w:eastAsia="新細明體" w:cs="Arial"/>
                <w:sz w:val="20"/>
              </w:rPr>
              <w:t>-97.7</w:t>
            </w:r>
          </w:p>
        </w:tc>
        <w:tc>
          <w:tcPr>
            <w:tcW w:w="852" w:type="dxa"/>
            <w:tcBorders>
              <w:top w:val="single" w:sz="4" w:space="0" w:color="auto"/>
              <w:left w:val="single" w:sz="4" w:space="0" w:color="auto"/>
              <w:bottom w:val="single" w:sz="4" w:space="0" w:color="auto"/>
              <w:right w:val="single" w:sz="4" w:space="0" w:color="auto"/>
            </w:tcBorders>
          </w:tcPr>
          <w:p w14:paraId="064A4F13" w14:textId="77777777" w:rsidR="000B25F7" w:rsidRPr="000B25F7" w:rsidRDefault="000B25F7" w:rsidP="0020362B">
            <w:pPr>
              <w:pStyle w:val="TAC"/>
              <w:rPr>
                <w:rFonts w:eastAsia="新細明體" w:cs="Arial"/>
                <w:sz w:val="20"/>
              </w:rPr>
            </w:pPr>
            <w:r w:rsidRPr="000B25F7">
              <w:rPr>
                <w:rFonts w:eastAsia="新細明體" w:cs="Arial"/>
                <w:sz w:val="20"/>
              </w:rPr>
              <w:t>-94.5</w:t>
            </w:r>
          </w:p>
        </w:tc>
        <w:tc>
          <w:tcPr>
            <w:tcW w:w="810" w:type="dxa"/>
            <w:tcBorders>
              <w:top w:val="single" w:sz="4" w:space="0" w:color="auto"/>
              <w:left w:val="single" w:sz="4" w:space="0" w:color="auto"/>
              <w:bottom w:val="single" w:sz="4" w:space="0" w:color="auto"/>
              <w:right w:val="single" w:sz="4" w:space="0" w:color="auto"/>
            </w:tcBorders>
          </w:tcPr>
          <w:p w14:paraId="6BC84392" w14:textId="77777777" w:rsidR="000B25F7" w:rsidRPr="000B25F7" w:rsidRDefault="000B25F7" w:rsidP="0020362B">
            <w:pPr>
              <w:pStyle w:val="TAC"/>
              <w:rPr>
                <w:rFonts w:eastAsia="新細明體" w:cs="Arial"/>
                <w:sz w:val="20"/>
              </w:rPr>
            </w:pPr>
            <w:r w:rsidRPr="000B25F7">
              <w:rPr>
                <w:rFonts w:eastAsia="新細明體" w:cs="Arial"/>
                <w:sz w:val="20"/>
              </w:rPr>
              <w:t>-92.1</w:t>
            </w:r>
          </w:p>
        </w:tc>
      </w:tr>
      <w:tr w:rsidR="000B25F7" w:rsidRPr="000B25F7" w14:paraId="1C5D1050" w14:textId="77777777" w:rsidTr="0020362B">
        <w:trPr>
          <w:trHeight w:val="187"/>
          <w:jc w:val="center"/>
        </w:trPr>
        <w:tc>
          <w:tcPr>
            <w:tcW w:w="629" w:type="dxa"/>
            <w:tcBorders>
              <w:top w:val="single" w:sz="4" w:space="0" w:color="auto"/>
              <w:left w:val="single" w:sz="4" w:space="0" w:color="auto"/>
              <w:bottom w:val="single" w:sz="4" w:space="0" w:color="auto"/>
              <w:right w:val="single" w:sz="4" w:space="0" w:color="auto"/>
            </w:tcBorders>
          </w:tcPr>
          <w:p w14:paraId="1A9F1710" w14:textId="77777777" w:rsidR="000B25F7" w:rsidRPr="000B25F7" w:rsidRDefault="000B25F7" w:rsidP="0020362B">
            <w:pPr>
              <w:pStyle w:val="TAC"/>
              <w:rPr>
                <w:rFonts w:eastAsia="新細明體" w:cs="Arial"/>
                <w:sz w:val="20"/>
              </w:rPr>
            </w:pPr>
            <w:r w:rsidRPr="000B25F7">
              <w:rPr>
                <w:rFonts w:eastAsia="新細明體" w:cs="Arial"/>
                <w:sz w:val="20"/>
              </w:rPr>
              <w:t>30</w:t>
            </w:r>
          </w:p>
        </w:tc>
        <w:tc>
          <w:tcPr>
            <w:tcW w:w="741" w:type="dxa"/>
            <w:tcBorders>
              <w:top w:val="single" w:sz="4" w:space="0" w:color="auto"/>
              <w:left w:val="single" w:sz="4" w:space="0" w:color="auto"/>
              <w:bottom w:val="single" w:sz="4" w:space="0" w:color="auto"/>
              <w:right w:val="single" w:sz="4" w:space="0" w:color="auto"/>
            </w:tcBorders>
          </w:tcPr>
          <w:p w14:paraId="64448BAA" w14:textId="77777777" w:rsidR="000B25F7" w:rsidRPr="000B25F7" w:rsidRDefault="000B25F7" w:rsidP="0020362B">
            <w:pPr>
              <w:pStyle w:val="TAC"/>
              <w:rPr>
                <w:rFonts w:eastAsia="新細明體" w:cs="Arial"/>
                <w:sz w:val="20"/>
              </w:rPr>
            </w:pPr>
          </w:p>
        </w:tc>
        <w:tc>
          <w:tcPr>
            <w:tcW w:w="852" w:type="dxa"/>
            <w:tcBorders>
              <w:top w:val="single" w:sz="4" w:space="0" w:color="auto"/>
              <w:left w:val="single" w:sz="4" w:space="0" w:color="auto"/>
              <w:bottom w:val="single" w:sz="4" w:space="0" w:color="auto"/>
              <w:right w:val="single" w:sz="4" w:space="0" w:color="auto"/>
            </w:tcBorders>
          </w:tcPr>
          <w:p w14:paraId="34AEE435" w14:textId="77777777" w:rsidR="000B25F7" w:rsidRPr="000B25F7" w:rsidRDefault="000B25F7" w:rsidP="0020362B">
            <w:pPr>
              <w:pStyle w:val="TAC"/>
              <w:rPr>
                <w:rFonts w:eastAsia="新細明體" w:cs="Arial"/>
                <w:sz w:val="20"/>
              </w:rPr>
            </w:pPr>
            <w:r w:rsidRPr="000B25F7">
              <w:rPr>
                <w:rFonts w:eastAsia="新細明體" w:cs="Arial"/>
                <w:sz w:val="20"/>
              </w:rPr>
              <w:t>-94.8</w:t>
            </w:r>
          </w:p>
        </w:tc>
        <w:tc>
          <w:tcPr>
            <w:tcW w:w="810" w:type="dxa"/>
            <w:tcBorders>
              <w:top w:val="single" w:sz="4" w:space="0" w:color="auto"/>
              <w:left w:val="single" w:sz="4" w:space="0" w:color="auto"/>
              <w:bottom w:val="single" w:sz="4" w:space="0" w:color="auto"/>
              <w:right w:val="single" w:sz="4" w:space="0" w:color="auto"/>
            </w:tcBorders>
          </w:tcPr>
          <w:p w14:paraId="34758ADD" w14:textId="77777777" w:rsidR="000B25F7" w:rsidRPr="000B25F7" w:rsidRDefault="000B25F7" w:rsidP="0020362B">
            <w:pPr>
              <w:pStyle w:val="TAC"/>
              <w:rPr>
                <w:rFonts w:eastAsia="新細明體" w:cs="Arial"/>
                <w:sz w:val="20"/>
              </w:rPr>
            </w:pPr>
            <w:r w:rsidRPr="000B25F7">
              <w:rPr>
                <w:rFonts w:eastAsia="新細明體" w:cs="Arial"/>
                <w:sz w:val="20"/>
              </w:rPr>
              <w:t>-92.4</w:t>
            </w:r>
          </w:p>
        </w:tc>
      </w:tr>
    </w:tbl>
    <w:p w14:paraId="3947803D" w14:textId="77777777" w:rsidR="000B25F7" w:rsidRPr="000B25F7" w:rsidRDefault="000B25F7" w:rsidP="000B25F7">
      <w:pPr>
        <w:numPr>
          <w:ilvl w:val="1"/>
          <w:numId w:val="10"/>
        </w:numPr>
        <w:overflowPunct/>
        <w:autoSpaceDE/>
        <w:autoSpaceDN/>
        <w:adjustRightInd/>
        <w:spacing w:afterLines="50" w:after="120"/>
        <w:textAlignment w:val="auto"/>
        <w:rPr>
          <w:rFonts w:ascii="Arial" w:hAnsi="Arial" w:cs="Arial"/>
        </w:rPr>
      </w:pPr>
      <w:r w:rsidRPr="000B25F7">
        <w:rPr>
          <w:rFonts w:ascii="Arial" w:hAnsi="Arial" w:cs="Arial"/>
        </w:rPr>
        <w:t>Option 4: 0.5dB relaxation is applied to channels overlapping the 612-617MHz range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741"/>
        <w:gridCol w:w="808"/>
        <w:gridCol w:w="810"/>
      </w:tblGrid>
      <w:tr w:rsidR="000B25F7" w:rsidRPr="000B25F7" w14:paraId="2D264123" w14:textId="77777777" w:rsidTr="0020362B">
        <w:trPr>
          <w:trHeight w:val="187"/>
          <w:tblHeader/>
          <w:jc w:val="center"/>
        </w:trPr>
        <w:tc>
          <w:tcPr>
            <w:tcW w:w="629" w:type="dxa"/>
            <w:vAlign w:val="center"/>
          </w:tcPr>
          <w:p w14:paraId="070F8053" w14:textId="77777777" w:rsidR="000B25F7" w:rsidRPr="000B25F7" w:rsidRDefault="000B25F7" w:rsidP="0020362B">
            <w:pPr>
              <w:pStyle w:val="TAH"/>
              <w:rPr>
                <w:rFonts w:eastAsia="新細明體" w:cs="Arial"/>
                <w:sz w:val="20"/>
              </w:rPr>
            </w:pPr>
            <w:r w:rsidRPr="000B25F7">
              <w:rPr>
                <w:rFonts w:eastAsia="新細明體" w:cs="Arial"/>
                <w:sz w:val="20"/>
              </w:rPr>
              <w:t xml:space="preserve">SCS </w:t>
            </w:r>
          </w:p>
        </w:tc>
        <w:tc>
          <w:tcPr>
            <w:tcW w:w="741" w:type="dxa"/>
            <w:shd w:val="clear" w:color="auto" w:fill="auto"/>
            <w:vAlign w:val="center"/>
          </w:tcPr>
          <w:p w14:paraId="78BAB3A9" w14:textId="77777777" w:rsidR="000B25F7" w:rsidRPr="000B25F7" w:rsidRDefault="000B25F7" w:rsidP="0020362B">
            <w:pPr>
              <w:pStyle w:val="TAH"/>
              <w:rPr>
                <w:rFonts w:eastAsia="新細明體" w:cs="Arial"/>
                <w:sz w:val="20"/>
              </w:rPr>
            </w:pPr>
            <w:r w:rsidRPr="000B25F7">
              <w:rPr>
                <w:rFonts w:eastAsia="新細明體" w:cs="Arial"/>
                <w:sz w:val="20"/>
              </w:rPr>
              <w:t>5MHz</w:t>
            </w:r>
          </w:p>
        </w:tc>
        <w:tc>
          <w:tcPr>
            <w:tcW w:w="808" w:type="dxa"/>
            <w:shd w:val="clear" w:color="auto" w:fill="auto"/>
            <w:vAlign w:val="center"/>
          </w:tcPr>
          <w:p w14:paraId="2D8B4D7C" w14:textId="77777777" w:rsidR="000B25F7" w:rsidRPr="000B25F7" w:rsidRDefault="000B25F7" w:rsidP="0020362B">
            <w:pPr>
              <w:pStyle w:val="TAH"/>
              <w:rPr>
                <w:rFonts w:eastAsia="新細明體" w:cs="Arial"/>
                <w:sz w:val="20"/>
              </w:rPr>
            </w:pPr>
            <w:r w:rsidRPr="000B25F7">
              <w:rPr>
                <w:rFonts w:eastAsia="新細明體" w:cs="Arial"/>
                <w:sz w:val="20"/>
              </w:rPr>
              <w:t>10MHz</w:t>
            </w:r>
          </w:p>
        </w:tc>
        <w:tc>
          <w:tcPr>
            <w:tcW w:w="810" w:type="dxa"/>
            <w:shd w:val="clear" w:color="auto" w:fill="auto"/>
            <w:vAlign w:val="center"/>
          </w:tcPr>
          <w:p w14:paraId="542867E3" w14:textId="77777777" w:rsidR="000B25F7" w:rsidRPr="000B25F7" w:rsidRDefault="000B25F7" w:rsidP="0020362B">
            <w:pPr>
              <w:pStyle w:val="TAH"/>
              <w:rPr>
                <w:rFonts w:eastAsia="新細明體" w:cs="Arial"/>
                <w:sz w:val="20"/>
              </w:rPr>
            </w:pPr>
            <w:r w:rsidRPr="000B25F7">
              <w:rPr>
                <w:rFonts w:eastAsia="新細明體" w:cs="Arial"/>
                <w:sz w:val="20"/>
              </w:rPr>
              <w:t>15MHz</w:t>
            </w:r>
          </w:p>
        </w:tc>
      </w:tr>
      <w:tr w:rsidR="000B25F7" w:rsidRPr="000B25F7" w14:paraId="151C9D6B" w14:textId="77777777" w:rsidTr="0020362B">
        <w:trPr>
          <w:trHeight w:val="187"/>
          <w:jc w:val="center"/>
        </w:trPr>
        <w:tc>
          <w:tcPr>
            <w:tcW w:w="629" w:type="dxa"/>
            <w:tcBorders>
              <w:top w:val="single" w:sz="4" w:space="0" w:color="auto"/>
              <w:left w:val="single" w:sz="4" w:space="0" w:color="auto"/>
              <w:bottom w:val="single" w:sz="4" w:space="0" w:color="auto"/>
              <w:right w:val="single" w:sz="4" w:space="0" w:color="auto"/>
            </w:tcBorders>
          </w:tcPr>
          <w:p w14:paraId="2F9DB51B" w14:textId="77777777" w:rsidR="000B25F7" w:rsidRPr="000B25F7" w:rsidRDefault="000B25F7" w:rsidP="0020362B">
            <w:pPr>
              <w:pStyle w:val="TAC"/>
              <w:rPr>
                <w:rFonts w:eastAsia="新細明體" w:cs="Arial"/>
                <w:sz w:val="20"/>
              </w:rPr>
            </w:pPr>
            <w:r w:rsidRPr="000B25F7">
              <w:rPr>
                <w:rFonts w:eastAsia="新細明體" w:cs="Arial"/>
                <w:sz w:val="20"/>
              </w:rPr>
              <w:t>15</w:t>
            </w:r>
          </w:p>
        </w:tc>
        <w:tc>
          <w:tcPr>
            <w:tcW w:w="741" w:type="dxa"/>
            <w:tcBorders>
              <w:top w:val="single" w:sz="4" w:space="0" w:color="auto"/>
              <w:left w:val="single" w:sz="4" w:space="0" w:color="auto"/>
              <w:bottom w:val="single" w:sz="4" w:space="0" w:color="auto"/>
              <w:right w:val="single" w:sz="4" w:space="0" w:color="auto"/>
            </w:tcBorders>
          </w:tcPr>
          <w:p w14:paraId="50399B08" w14:textId="77777777" w:rsidR="000B25F7" w:rsidRPr="000B25F7" w:rsidRDefault="000B25F7" w:rsidP="0020362B">
            <w:pPr>
              <w:pStyle w:val="TAC"/>
              <w:rPr>
                <w:rFonts w:eastAsia="新細明體" w:cs="Arial"/>
                <w:sz w:val="20"/>
              </w:rPr>
            </w:pPr>
            <w:r w:rsidRPr="000B25F7">
              <w:rPr>
                <w:rFonts w:eastAsia="新細明體" w:cs="Arial"/>
                <w:sz w:val="20"/>
              </w:rPr>
              <w:t>-97.2</w:t>
            </w:r>
            <w:r w:rsidRPr="000B25F7">
              <w:rPr>
                <w:rFonts w:eastAsia="新細明體" w:cs="Arial"/>
                <w:sz w:val="20"/>
                <w:vertAlign w:val="superscript"/>
              </w:rPr>
              <w:t>x</w:t>
            </w:r>
          </w:p>
        </w:tc>
        <w:tc>
          <w:tcPr>
            <w:tcW w:w="808" w:type="dxa"/>
            <w:tcBorders>
              <w:top w:val="single" w:sz="4" w:space="0" w:color="auto"/>
              <w:left w:val="single" w:sz="4" w:space="0" w:color="auto"/>
              <w:bottom w:val="single" w:sz="4" w:space="0" w:color="auto"/>
              <w:right w:val="single" w:sz="4" w:space="0" w:color="auto"/>
            </w:tcBorders>
          </w:tcPr>
          <w:p w14:paraId="4CFD7406" w14:textId="77777777" w:rsidR="000B25F7" w:rsidRPr="000B25F7" w:rsidRDefault="000B25F7" w:rsidP="0020362B">
            <w:pPr>
              <w:pStyle w:val="TAC"/>
              <w:rPr>
                <w:rFonts w:eastAsia="新細明體" w:cs="Arial"/>
                <w:sz w:val="20"/>
              </w:rPr>
            </w:pPr>
            <w:r w:rsidRPr="000B25F7">
              <w:rPr>
                <w:rFonts w:eastAsia="新細明體" w:cs="Arial"/>
                <w:sz w:val="20"/>
              </w:rPr>
              <w:t>-94.0</w:t>
            </w:r>
            <w:r w:rsidRPr="000B25F7">
              <w:rPr>
                <w:rFonts w:eastAsia="新細明體" w:cs="Arial"/>
                <w:sz w:val="20"/>
                <w:vertAlign w:val="superscript"/>
              </w:rPr>
              <w:t xml:space="preserve"> x</w:t>
            </w:r>
          </w:p>
        </w:tc>
        <w:tc>
          <w:tcPr>
            <w:tcW w:w="810" w:type="dxa"/>
            <w:tcBorders>
              <w:top w:val="single" w:sz="4" w:space="0" w:color="auto"/>
              <w:left w:val="single" w:sz="4" w:space="0" w:color="auto"/>
              <w:bottom w:val="single" w:sz="4" w:space="0" w:color="auto"/>
              <w:right w:val="single" w:sz="4" w:space="0" w:color="auto"/>
            </w:tcBorders>
          </w:tcPr>
          <w:p w14:paraId="3258D628" w14:textId="77777777" w:rsidR="000B25F7" w:rsidRPr="000B25F7" w:rsidRDefault="000B25F7" w:rsidP="0020362B">
            <w:pPr>
              <w:pStyle w:val="TAC"/>
              <w:rPr>
                <w:rFonts w:eastAsia="新細明體" w:cs="Arial"/>
                <w:sz w:val="20"/>
              </w:rPr>
            </w:pPr>
            <w:r w:rsidRPr="000B25F7">
              <w:rPr>
                <w:rFonts w:eastAsia="新細明體" w:cs="Arial"/>
                <w:sz w:val="20"/>
              </w:rPr>
              <w:t>-91.6</w:t>
            </w:r>
            <w:r w:rsidRPr="000B25F7">
              <w:rPr>
                <w:rFonts w:eastAsia="新細明體" w:cs="Arial"/>
                <w:sz w:val="20"/>
                <w:vertAlign w:val="superscript"/>
              </w:rPr>
              <w:t xml:space="preserve"> x</w:t>
            </w:r>
          </w:p>
        </w:tc>
      </w:tr>
      <w:tr w:rsidR="000B25F7" w:rsidRPr="000B25F7" w14:paraId="505F8029" w14:textId="77777777" w:rsidTr="0020362B">
        <w:trPr>
          <w:trHeight w:val="187"/>
          <w:jc w:val="center"/>
        </w:trPr>
        <w:tc>
          <w:tcPr>
            <w:tcW w:w="629" w:type="dxa"/>
            <w:tcBorders>
              <w:top w:val="single" w:sz="4" w:space="0" w:color="auto"/>
              <w:left w:val="single" w:sz="4" w:space="0" w:color="auto"/>
              <w:bottom w:val="single" w:sz="4" w:space="0" w:color="auto"/>
              <w:right w:val="single" w:sz="4" w:space="0" w:color="auto"/>
            </w:tcBorders>
          </w:tcPr>
          <w:p w14:paraId="05CFC008" w14:textId="77777777" w:rsidR="000B25F7" w:rsidRPr="000B25F7" w:rsidRDefault="000B25F7" w:rsidP="0020362B">
            <w:pPr>
              <w:pStyle w:val="TAC"/>
              <w:rPr>
                <w:rFonts w:eastAsia="新細明體" w:cs="Arial"/>
                <w:sz w:val="20"/>
              </w:rPr>
            </w:pPr>
            <w:r w:rsidRPr="000B25F7">
              <w:rPr>
                <w:rFonts w:eastAsia="新細明體" w:cs="Arial"/>
                <w:sz w:val="20"/>
              </w:rPr>
              <w:t>30</w:t>
            </w:r>
          </w:p>
        </w:tc>
        <w:tc>
          <w:tcPr>
            <w:tcW w:w="741" w:type="dxa"/>
            <w:tcBorders>
              <w:top w:val="single" w:sz="4" w:space="0" w:color="auto"/>
              <w:left w:val="single" w:sz="4" w:space="0" w:color="auto"/>
              <w:bottom w:val="single" w:sz="4" w:space="0" w:color="auto"/>
              <w:right w:val="single" w:sz="4" w:space="0" w:color="auto"/>
            </w:tcBorders>
          </w:tcPr>
          <w:p w14:paraId="0E06A230" w14:textId="77777777" w:rsidR="000B25F7" w:rsidRPr="000B25F7" w:rsidRDefault="000B25F7" w:rsidP="0020362B">
            <w:pPr>
              <w:pStyle w:val="TAC"/>
              <w:rPr>
                <w:rFonts w:eastAsia="新細明體" w:cs="Arial"/>
                <w:sz w:val="20"/>
              </w:rPr>
            </w:pPr>
          </w:p>
        </w:tc>
        <w:tc>
          <w:tcPr>
            <w:tcW w:w="808" w:type="dxa"/>
            <w:tcBorders>
              <w:top w:val="single" w:sz="4" w:space="0" w:color="auto"/>
              <w:left w:val="single" w:sz="4" w:space="0" w:color="auto"/>
              <w:bottom w:val="single" w:sz="4" w:space="0" w:color="auto"/>
              <w:right w:val="single" w:sz="4" w:space="0" w:color="auto"/>
            </w:tcBorders>
          </w:tcPr>
          <w:p w14:paraId="2F88D684" w14:textId="77777777" w:rsidR="000B25F7" w:rsidRPr="000B25F7" w:rsidRDefault="000B25F7" w:rsidP="0020362B">
            <w:pPr>
              <w:pStyle w:val="TAC"/>
              <w:rPr>
                <w:rFonts w:eastAsia="新細明體" w:cs="Arial"/>
                <w:sz w:val="20"/>
              </w:rPr>
            </w:pPr>
            <w:r w:rsidRPr="000B25F7">
              <w:rPr>
                <w:rFonts w:eastAsia="新細明體" w:cs="Arial"/>
                <w:sz w:val="20"/>
              </w:rPr>
              <w:t>-94.3</w:t>
            </w:r>
            <w:r w:rsidRPr="000B25F7">
              <w:rPr>
                <w:rFonts w:eastAsia="新細明體" w:cs="Arial"/>
                <w:sz w:val="20"/>
                <w:vertAlign w:val="superscript"/>
              </w:rPr>
              <w:t xml:space="preserve"> x</w:t>
            </w:r>
          </w:p>
        </w:tc>
        <w:tc>
          <w:tcPr>
            <w:tcW w:w="810" w:type="dxa"/>
            <w:tcBorders>
              <w:top w:val="single" w:sz="4" w:space="0" w:color="auto"/>
              <w:left w:val="single" w:sz="4" w:space="0" w:color="auto"/>
              <w:bottom w:val="single" w:sz="4" w:space="0" w:color="auto"/>
              <w:right w:val="single" w:sz="4" w:space="0" w:color="auto"/>
            </w:tcBorders>
          </w:tcPr>
          <w:p w14:paraId="2F9A5FF1" w14:textId="77777777" w:rsidR="000B25F7" w:rsidRPr="000B25F7" w:rsidRDefault="000B25F7" w:rsidP="0020362B">
            <w:pPr>
              <w:pStyle w:val="TAC"/>
              <w:rPr>
                <w:rFonts w:eastAsia="新細明體" w:cs="Arial"/>
                <w:sz w:val="20"/>
              </w:rPr>
            </w:pPr>
            <w:r w:rsidRPr="000B25F7">
              <w:rPr>
                <w:rFonts w:eastAsia="新細明體" w:cs="Arial"/>
                <w:sz w:val="20"/>
              </w:rPr>
              <w:t>-91.9</w:t>
            </w:r>
            <w:r w:rsidRPr="000B25F7">
              <w:rPr>
                <w:rFonts w:eastAsia="新細明體" w:cs="Arial"/>
                <w:sz w:val="20"/>
                <w:vertAlign w:val="superscript"/>
              </w:rPr>
              <w:t xml:space="preserve"> x</w:t>
            </w:r>
          </w:p>
        </w:tc>
      </w:tr>
      <w:tr w:rsidR="000B25F7" w:rsidRPr="000B25F7" w14:paraId="5DF152F8" w14:textId="77777777" w:rsidTr="0020362B">
        <w:trPr>
          <w:trHeight w:val="187"/>
          <w:jc w:val="center"/>
        </w:trPr>
        <w:tc>
          <w:tcPr>
            <w:tcW w:w="2988" w:type="dxa"/>
            <w:gridSpan w:val="4"/>
            <w:tcBorders>
              <w:top w:val="single" w:sz="4" w:space="0" w:color="auto"/>
              <w:left w:val="single" w:sz="4" w:space="0" w:color="auto"/>
              <w:bottom w:val="single" w:sz="4" w:space="0" w:color="auto"/>
              <w:right w:val="single" w:sz="4" w:space="0" w:color="auto"/>
            </w:tcBorders>
          </w:tcPr>
          <w:p w14:paraId="7AC4760A" w14:textId="77777777" w:rsidR="000B25F7" w:rsidRPr="000B25F7" w:rsidRDefault="000B25F7" w:rsidP="0020362B">
            <w:pPr>
              <w:pStyle w:val="TAC"/>
              <w:rPr>
                <w:rFonts w:eastAsia="新細明體" w:cs="Arial"/>
                <w:sz w:val="20"/>
              </w:rPr>
            </w:pPr>
            <w:r w:rsidRPr="000B25F7">
              <w:rPr>
                <w:rFonts w:eastAsia="新細明體" w:cs="Arial"/>
                <w:sz w:val="20"/>
              </w:rPr>
              <w:t>Note X: DL channels overlapping the 612-617MHz range have 0.5dB added to the REFSENS</w:t>
            </w:r>
          </w:p>
        </w:tc>
      </w:tr>
    </w:tbl>
    <w:p w14:paraId="0E08DF52" w14:textId="77777777" w:rsidR="000B25F7" w:rsidRPr="000B25F7" w:rsidRDefault="000B25F7" w:rsidP="000B25F7">
      <w:pPr>
        <w:numPr>
          <w:ilvl w:val="0"/>
          <w:numId w:val="10"/>
        </w:numPr>
        <w:overflowPunct/>
        <w:autoSpaceDE/>
        <w:autoSpaceDN/>
        <w:adjustRightInd/>
        <w:spacing w:afterLines="50" w:after="120"/>
        <w:textAlignment w:val="auto"/>
        <w:rPr>
          <w:rFonts w:ascii="Arial" w:hAnsi="Arial" w:cs="Arial"/>
        </w:rPr>
      </w:pPr>
      <w:r w:rsidRPr="000B25F7">
        <w:rPr>
          <w:rFonts w:ascii="Arial" w:hAnsi="Arial" w:cs="Arial"/>
        </w:rPr>
        <w:t>Improvement of REFSENS for channels &gt;15MHz versus n71 is studied for next meeting</w:t>
      </w:r>
    </w:p>
    <w:p w14:paraId="3EC1133A" w14:textId="035F5AC1" w:rsidR="003F780A" w:rsidRDefault="003F780A" w:rsidP="00F60CA3">
      <w:pPr>
        <w:rPr>
          <w:rFonts w:ascii="Arial" w:eastAsia="新細明體" w:hAnsi="Arial" w:cs="Arial"/>
          <w:lang w:eastAsia="zh-TW"/>
        </w:rPr>
      </w:pPr>
      <w:r>
        <w:rPr>
          <w:rFonts w:ascii="Arial" w:eastAsia="新細明體" w:hAnsi="Arial" w:cs="Arial"/>
          <w:lang w:eastAsia="zh-TW"/>
        </w:rPr>
        <w:t>In previous study for the new APT-600 band in TR38.860, it was adopted to have a</w:t>
      </w:r>
      <w:r w:rsidRPr="003F780A">
        <w:rPr>
          <w:rFonts w:ascii="Arial" w:eastAsia="新細明體" w:hAnsi="Arial" w:cs="Arial"/>
          <w:lang w:eastAsia="zh-TW"/>
        </w:rPr>
        <w:t xml:space="preserve"> full band duplexer</w:t>
      </w:r>
      <w:r>
        <w:rPr>
          <w:rFonts w:ascii="Arial" w:eastAsia="新細明體" w:hAnsi="Arial" w:cs="Arial"/>
          <w:lang w:eastAsia="zh-TW"/>
        </w:rPr>
        <w:t xml:space="preserve">. </w:t>
      </w:r>
      <w:r w:rsidRPr="003F780A">
        <w:rPr>
          <w:rFonts w:ascii="Arial" w:eastAsia="新細明體" w:hAnsi="Arial" w:cs="Arial"/>
          <w:lang w:eastAsia="zh-TW"/>
        </w:rPr>
        <w:t>As discussed in the study TR</w:t>
      </w:r>
      <w:r>
        <w:rPr>
          <w:rFonts w:ascii="Arial" w:eastAsia="新細明體" w:hAnsi="Arial" w:cs="Arial"/>
          <w:lang w:eastAsia="zh-TW"/>
        </w:rPr>
        <w:t>38.860</w:t>
      </w:r>
      <w:r w:rsidRPr="003F780A">
        <w:rPr>
          <w:rFonts w:ascii="Arial" w:eastAsia="新細明體" w:hAnsi="Arial" w:cs="Arial"/>
          <w:lang w:eastAsia="zh-TW"/>
        </w:rPr>
        <w:t>, the support of a full band duplexer is already challenging due to the large</w:t>
      </w:r>
      <w:r>
        <w:rPr>
          <w:rFonts w:ascii="Arial" w:eastAsia="新細明體" w:hAnsi="Arial" w:cs="Arial"/>
          <w:lang w:eastAsia="zh-TW"/>
        </w:rPr>
        <w:t>r</w:t>
      </w:r>
      <w:r w:rsidRPr="003F780A">
        <w:rPr>
          <w:rFonts w:ascii="Arial" w:eastAsia="新細明體" w:hAnsi="Arial" w:cs="Arial"/>
          <w:lang w:eastAsia="zh-TW"/>
        </w:rPr>
        <w:t xml:space="preserve"> BW and small </w:t>
      </w:r>
      <w:r>
        <w:rPr>
          <w:rFonts w:ascii="Arial" w:eastAsia="新細明體" w:hAnsi="Arial" w:cs="Arial"/>
          <w:lang w:eastAsia="zh-TW"/>
        </w:rPr>
        <w:t xml:space="preserve">T-R frequency gap of the band. Further, it is also needed to provide sufficient rejection on strong DTV blocking signal. Through RAN4 study on the blocking signal level, it was agreed to adopt -22dBm blocker requirement for the UE due to the DTV jammer signal was 200KW instead of 1MW. </w:t>
      </w:r>
      <w:r>
        <w:rPr>
          <w:rFonts w:ascii="Arial" w:eastAsia="新細明體" w:hAnsi="Arial" w:cs="Arial" w:hint="eastAsia"/>
          <w:lang w:eastAsia="zh-TW"/>
        </w:rPr>
        <w:t>T</w:t>
      </w:r>
      <w:r>
        <w:rPr>
          <w:rFonts w:ascii="Arial" w:eastAsia="新細明體" w:hAnsi="Arial" w:cs="Arial"/>
          <w:lang w:eastAsia="zh-TW"/>
        </w:rPr>
        <w:t>his is still quite challenge for filter design.</w:t>
      </w:r>
    </w:p>
    <w:p w14:paraId="7F974456" w14:textId="54093E97" w:rsidR="00777299" w:rsidRDefault="003F780A" w:rsidP="00F60CA3">
      <w:pPr>
        <w:rPr>
          <w:rFonts w:ascii="Arial" w:eastAsia="新細明體" w:hAnsi="Arial" w:cs="Arial"/>
          <w:lang w:eastAsia="zh-TW"/>
        </w:rPr>
      </w:pPr>
      <w:r>
        <w:rPr>
          <w:rFonts w:ascii="Arial" w:eastAsia="新細明體" w:hAnsi="Arial" w:cs="Arial"/>
          <w:lang w:eastAsia="zh-TW"/>
        </w:rPr>
        <w:lastRenderedPageBreak/>
        <w:t xml:space="preserve">From the provided filter simulation performance, the filter can provide typical 20dB rejection on the jammer that guaranteed minimum rejection is only 10dB which is a bit short for the system requirement. As illustrated in figure 1, the black line is simulation data of existing n71 </w:t>
      </w:r>
      <w:proofErr w:type="gramStart"/>
      <w:r>
        <w:rPr>
          <w:rFonts w:ascii="Arial" w:eastAsia="新細明體" w:hAnsi="Arial" w:cs="Arial"/>
          <w:lang w:eastAsia="zh-TW"/>
        </w:rPr>
        <w:t>filter</w:t>
      </w:r>
      <w:proofErr w:type="gramEnd"/>
      <w:r>
        <w:rPr>
          <w:rFonts w:ascii="Arial" w:eastAsia="新細明體" w:hAnsi="Arial" w:cs="Arial"/>
          <w:lang w:eastAsia="zh-TW"/>
        </w:rPr>
        <w:t xml:space="preserve"> and the blue line is simulated filter provide for APT-600 band.</w:t>
      </w:r>
    </w:p>
    <w:p w14:paraId="22FB1F5C" w14:textId="6C37D9C0" w:rsidR="003F780A" w:rsidRPr="003F780A" w:rsidRDefault="003F780A" w:rsidP="003F780A">
      <w:pPr>
        <w:jc w:val="center"/>
        <w:rPr>
          <w:rFonts w:ascii="Arial" w:eastAsia="新細明體" w:hAnsi="Arial" w:cs="Arial"/>
          <w:b/>
          <w:bCs/>
          <w:i/>
          <w:iCs/>
          <w:lang w:eastAsia="zh-TW"/>
        </w:rPr>
      </w:pPr>
      <w:r w:rsidRPr="003F780A">
        <w:rPr>
          <w:rFonts w:ascii="Arial" w:eastAsia="新細明體" w:hAnsi="Arial" w:cs="Arial"/>
          <w:i/>
          <w:iCs/>
          <w:noProof/>
          <w:sz w:val="22"/>
          <w:szCs w:val="22"/>
          <w:lang w:eastAsia="zh-TW"/>
        </w:rPr>
        <w:drawing>
          <wp:inline distT="0" distB="0" distL="0" distR="0" wp14:anchorId="02B0713E" wp14:editId="0941A628">
            <wp:extent cx="2167075" cy="1712498"/>
            <wp:effectExtent l="0" t="0" r="5080" b="254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82785" cy="1724913"/>
                    </a:xfrm>
                    <a:prstGeom prst="rect">
                      <a:avLst/>
                    </a:prstGeom>
                    <a:noFill/>
                    <a:ln>
                      <a:noFill/>
                    </a:ln>
                  </pic:spPr>
                </pic:pic>
              </a:graphicData>
            </a:graphic>
          </wp:inline>
        </w:drawing>
      </w:r>
    </w:p>
    <w:p w14:paraId="2C4E4DDD" w14:textId="0AE243CC" w:rsidR="003F780A" w:rsidRPr="003F780A" w:rsidRDefault="003F780A" w:rsidP="003F780A">
      <w:pPr>
        <w:jc w:val="center"/>
        <w:rPr>
          <w:rFonts w:ascii="Arial" w:eastAsia="新細明體" w:hAnsi="Arial" w:cs="Arial"/>
          <w:b/>
          <w:bCs/>
          <w:lang w:eastAsia="zh-TW"/>
        </w:rPr>
      </w:pPr>
      <w:r>
        <w:rPr>
          <w:rFonts w:ascii="Arial" w:eastAsia="新細明體" w:hAnsi="Arial" w:cs="Arial" w:hint="eastAsia"/>
          <w:b/>
          <w:bCs/>
          <w:lang w:eastAsia="zh-TW"/>
        </w:rPr>
        <w:t>F</w:t>
      </w:r>
      <w:r>
        <w:rPr>
          <w:rFonts w:ascii="Arial" w:eastAsia="新細明體" w:hAnsi="Arial" w:cs="Arial"/>
          <w:b/>
          <w:bCs/>
          <w:lang w:eastAsia="zh-TW"/>
        </w:rPr>
        <w:t>igure 1. Filter rejection profile</w:t>
      </w:r>
    </w:p>
    <w:p w14:paraId="35A98560" w14:textId="5B56A140" w:rsidR="003F780A" w:rsidRDefault="003F780A" w:rsidP="003F780A">
      <w:pPr>
        <w:rPr>
          <w:rFonts w:ascii="Arial" w:eastAsia="新細明體" w:hAnsi="Arial" w:cs="Arial"/>
          <w:lang w:eastAsia="zh-TW"/>
        </w:rPr>
      </w:pPr>
      <w:proofErr w:type="gramStart"/>
      <w:r>
        <w:rPr>
          <w:rFonts w:ascii="Arial" w:eastAsia="新細明體" w:hAnsi="Arial" w:cs="Arial"/>
          <w:lang w:eastAsia="zh-TW"/>
        </w:rPr>
        <w:t>In order to</w:t>
      </w:r>
      <w:proofErr w:type="gramEnd"/>
      <w:r>
        <w:rPr>
          <w:rFonts w:ascii="Arial" w:eastAsia="新細明體" w:hAnsi="Arial" w:cs="Arial"/>
          <w:lang w:eastAsia="zh-TW"/>
        </w:rPr>
        <w:t xml:space="preserve"> provide sufficient rejection on the jammer, the filter need to spend a bit insertion thus we propose to adopt option 2.</w:t>
      </w:r>
    </w:p>
    <w:p w14:paraId="25750DC9" w14:textId="73DAC157" w:rsidR="003F780A" w:rsidRDefault="003F780A" w:rsidP="003F780A">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1: We suggest </w:t>
      </w:r>
      <w:proofErr w:type="gramStart"/>
      <w:r>
        <w:rPr>
          <w:rFonts w:ascii="Arial" w:eastAsia="新細明體" w:hAnsi="Arial" w:cs="Arial"/>
          <w:b/>
          <w:bCs/>
          <w:i/>
          <w:iCs/>
          <w:lang w:eastAsia="zh-TW"/>
        </w:rPr>
        <w:t>to adopt</w:t>
      </w:r>
      <w:proofErr w:type="gramEnd"/>
      <w:r>
        <w:rPr>
          <w:rFonts w:ascii="Arial" w:eastAsia="新細明體" w:hAnsi="Arial" w:cs="Arial"/>
          <w:b/>
          <w:bCs/>
          <w:i/>
          <w:iCs/>
          <w:lang w:eastAsia="zh-TW"/>
        </w:rPr>
        <w:t xml:space="preserve"> option 2 for REFSENS of n105</w:t>
      </w:r>
    </w:p>
    <w:p w14:paraId="72968CC8" w14:textId="77777777" w:rsidR="003F780A" w:rsidRPr="003F780A" w:rsidRDefault="003F780A" w:rsidP="003F780A">
      <w:pPr>
        <w:numPr>
          <w:ilvl w:val="1"/>
          <w:numId w:val="10"/>
        </w:numPr>
        <w:overflowPunct/>
        <w:autoSpaceDE/>
        <w:autoSpaceDN/>
        <w:adjustRightInd/>
        <w:spacing w:afterLines="50" w:after="120"/>
        <w:textAlignment w:val="auto"/>
        <w:rPr>
          <w:rFonts w:ascii="Arial" w:hAnsi="Arial" w:cs="Arial"/>
          <w:b/>
          <w:bCs/>
          <w:i/>
          <w:iCs/>
        </w:rPr>
      </w:pPr>
      <w:r w:rsidRPr="003F780A">
        <w:rPr>
          <w:rFonts w:ascii="Arial" w:hAnsi="Arial" w:cs="Arial"/>
          <w:b/>
          <w:bCs/>
          <w:i/>
          <w:iCs/>
        </w:rPr>
        <w:t>Option 2: values are relaxed by 0.5dB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818"/>
        <w:gridCol w:w="941"/>
        <w:gridCol w:w="894"/>
      </w:tblGrid>
      <w:tr w:rsidR="003F780A" w:rsidRPr="003F780A" w14:paraId="32862A56" w14:textId="77777777" w:rsidTr="003F780A">
        <w:trPr>
          <w:trHeight w:val="180"/>
          <w:tblHeader/>
          <w:jc w:val="center"/>
        </w:trPr>
        <w:tc>
          <w:tcPr>
            <w:tcW w:w="694" w:type="dxa"/>
            <w:vAlign w:val="center"/>
          </w:tcPr>
          <w:p w14:paraId="14A3BE15" w14:textId="77777777" w:rsidR="003F780A" w:rsidRPr="003F780A" w:rsidRDefault="003F780A" w:rsidP="0020362B">
            <w:pPr>
              <w:pStyle w:val="TAH"/>
              <w:rPr>
                <w:rFonts w:eastAsia="新細明體" w:cs="Arial"/>
                <w:bCs/>
                <w:i/>
                <w:iCs/>
                <w:sz w:val="20"/>
              </w:rPr>
            </w:pPr>
            <w:r w:rsidRPr="003F780A">
              <w:rPr>
                <w:rFonts w:eastAsia="新細明體" w:cs="Arial"/>
                <w:bCs/>
                <w:i/>
                <w:iCs/>
                <w:sz w:val="20"/>
              </w:rPr>
              <w:t xml:space="preserve">SCS </w:t>
            </w:r>
          </w:p>
        </w:tc>
        <w:tc>
          <w:tcPr>
            <w:tcW w:w="818" w:type="dxa"/>
            <w:shd w:val="clear" w:color="auto" w:fill="auto"/>
            <w:vAlign w:val="center"/>
          </w:tcPr>
          <w:p w14:paraId="68BFF4FB" w14:textId="77777777" w:rsidR="003F780A" w:rsidRPr="003F780A" w:rsidRDefault="003F780A" w:rsidP="0020362B">
            <w:pPr>
              <w:pStyle w:val="TAH"/>
              <w:rPr>
                <w:rFonts w:eastAsia="新細明體" w:cs="Arial"/>
                <w:bCs/>
                <w:i/>
                <w:iCs/>
                <w:sz w:val="20"/>
              </w:rPr>
            </w:pPr>
            <w:r w:rsidRPr="003F780A">
              <w:rPr>
                <w:rFonts w:eastAsia="新細明體" w:cs="Arial"/>
                <w:bCs/>
                <w:i/>
                <w:iCs/>
                <w:sz w:val="20"/>
              </w:rPr>
              <w:t>5MHz</w:t>
            </w:r>
          </w:p>
        </w:tc>
        <w:tc>
          <w:tcPr>
            <w:tcW w:w="941" w:type="dxa"/>
            <w:shd w:val="clear" w:color="auto" w:fill="auto"/>
            <w:vAlign w:val="center"/>
          </w:tcPr>
          <w:p w14:paraId="27263AB8" w14:textId="77777777" w:rsidR="003F780A" w:rsidRPr="003F780A" w:rsidRDefault="003F780A" w:rsidP="0020362B">
            <w:pPr>
              <w:pStyle w:val="TAH"/>
              <w:rPr>
                <w:rFonts w:eastAsia="新細明體" w:cs="Arial"/>
                <w:bCs/>
                <w:i/>
                <w:iCs/>
                <w:sz w:val="20"/>
              </w:rPr>
            </w:pPr>
            <w:r w:rsidRPr="003F780A">
              <w:rPr>
                <w:rFonts w:eastAsia="新細明體" w:cs="Arial"/>
                <w:bCs/>
                <w:i/>
                <w:iCs/>
                <w:sz w:val="20"/>
              </w:rPr>
              <w:t>10MHz</w:t>
            </w:r>
          </w:p>
        </w:tc>
        <w:tc>
          <w:tcPr>
            <w:tcW w:w="894" w:type="dxa"/>
            <w:shd w:val="clear" w:color="auto" w:fill="auto"/>
            <w:vAlign w:val="center"/>
          </w:tcPr>
          <w:p w14:paraId="00A77027" w14:textId="77777777" w:rsidR="003F780A" w:rsidRPr="003F780A" w:rsidRDefault="003F780A" w:rsidP="0020362B">
            <w:pPr>
              <w:pStyle w:val="TAH"/>
              <w:rPr>
                <w:rFonts w:eastAsia="新細明體" w:cs="Arial"/>
                <w:bCs/>
                <w:i/>
                <w:iCs/>
                <w:sz w:val="20"/>
              </w:rPr>
            </w:pPr>
            <w:r w:rsidRPr="003F780A">
              <w:rPr>
                <w:rFonts w:eastAsia="新細明體" w:cs="Arial"/>
                <w:bCs/>
                <w:i/>
                <w:iCs/>
                <w:sz w:val="20"/>
              </w:rPr>
              <w:t>15MHz</w:t>
            </w:r>
          </w:p>
        </w:tc>
      </w:tr>
      <w:tr w:rsidR="003F780A" w:rsidRPr="003F780A" w14:paraId="556CDB8D" w14:textId="77777777" w:rsidTr="003F780A">
        <w:trPr>
          <w:trHeight w:val="180"/>
          <w:jc w:val="center"/>
        </w:trPr>
        <w:tc>
          <w:tcPr>
            <w:tcW w:w="694" w:type="dxa"/>
            <w:tcBorders>
              <w:top w:val="single" w:sz="4" w:space="0" w:color="auto"/>
              <w:left w:val="single" w:sz="4" w:space="0" w:color="auto"/>
              <w:bottom w:val="single" w:sz="4" w:space="0" w:color="auto"/>
              <w:right w:val="single" w:sz="4" w:space="0" w:color="auto"/>
            </w:tcBorders>
          </w:tcPr>
          <w:p w14:paraId="6012F87D"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15</w:t>
            </w:r>
          </w:p>
        </w:tc>
        <w:tc>
          <w:tcPr>
            <w:tcW w:w="818" w:type="dxa"/>
            <w:tcBorders>
              <w:top w:val="single" w:sz="4" w:space="0" w:color="auto"/>
              <w:left w:val="single" w:sz="4" w:space="0" w:color="auto"/>
              <w:bottom w:val="single" w:sz="4" w:space="0" w:color="auto"/>
              <w:right w:val="single" w:sz="4" w:space="0" w:color="auto"/>
            </w:tcBorders>
          </w:tcPr>
          <w:p w14:paraId="52D3B12F"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-96.7</w:t>
            </w:r>
          </w:p>
        </w:tc>
        <w:tc>
          <w:tcPr>
            <w:tcW w:w="941" w:type="dxa"/>
            <w:tcBorders>
              <w:top w:val="single" w:sz="4" w:space="0" w:color="auto"/>
              <w:left w:val="single" w:sz="4" w:space="0" w:color="auto"/>
              <w:bottom w:val="single" w:sz="4" w:space="0" w:color="auto"/>
              <w:right w:val="single" w:sz="4" w:space="0" w:color="auto"/>
            </w:tcBorders>
          </w:tcPr>
          <w:p w14:paraId="1E412B19"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-93.5</w:t>
            </w:r>
          </w:p>
        </w:tc>
        <w:tc>
          <w:tcPr>
            <w:tcW w:w="894" w:type="dxa"/>
            <w:tcBorders>
              <w:top w:val="single" w:sz="4" w:space="0" w:color="auto"/>
              <w:left w:val="single" w:sz="4" w:space="0" w:color="auto"/>
              <w:bottom w:val="single" w:sz="4" w:space="0" w:color="auto"/>
              <w:right w:val="single" w:sz="4" w:space="0" w:color="auto"/>
            </w:tcBorders>
          </w:tcPr>
          <w:p w14:paraId="451F1B73"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-91.1</w:t>
            </w:r>
          </w:p>
        </w:tc>
      </w:tr>
      <w:tr w:rsidR="003F780A" w:rsidRPr="003F780A" w14:paraId="341E039A" w14:textId="77777777" w:rsidTr="003F780A">
        <w:trPr>
          <w:trHeight w:val="180"/>
          <w:jc w:val="center"/>
        </w:trPr>
        <w:tc>
          <w:tcPr>
            <w:tcW w:w="694" w:type="dxa"/>
            <w:tcBorders>
              <w:top w:val="single" w:sz="4" w:space="0" w:color="auto"/>
              <w:left w:val="single" w:sz="4" w:space="0" w:color="auto"/>
              <w:bottom w:val="single" w:sz="4" w:space="0" w:color="auto"/>
              <w:right w:val="single" w:sz="4" w:space="0" w:color="auto"/>
            </w:tcBorders>
          </w:tcPr>
          <w:p w14:paraId="4C2F82B8"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30</w:t>
            </w:r>
          </w:p>
        </w:tc>
        <w:tc>
          <w:tcPr>
            <w:tcW w:w="818" w:type="dxa"/>
            <w:tcBorders>
              <w:top w:val="single" w:sz="4" w:space="0" w:color="auto"/>
              <w:left w:val="single" w:sz="4" w:space="0" w:color="auto"/>
              <w:bottom w:val="single" w:sz="4" w:space="0" w:color="auto"/>
              <w:right w:val="single" w:sz="4" w:space="0" w:color="auto"/>
            </w:tcBorders>
          </w:tcPr>
          <w:p w14:paraId="55B6A628" w14:textId="77777777" w:rsidR="003F780A" w:rsidRPr="003F780A" w:rsidRDefault="003F780A" w:rsidP="0020362B">
            <w:pPr>
              <w:pStyle w:val="TAC"/>
              <w:rPr>
                <w:rFonts w:eastAsia="新細明體" w:cs="Arial"/>
                <w:b/>
                <w:bCs/>
                <w:i/>
                <w:iCs/>
                <w:sz w:val="20"/>
              </w:rPr>
            </w:pPr>
          </w:p>
        </w:tc>
        <w:tc>
          <w:tcPr>
            <w:tcW w:w="941" w:type="dxa"/>
            <w:tcBorders>
              <w:top w:val="single" w:sz="4" w:space="0" w:color="auto"/>
              <w:left w:val="single" w:sz="4" w:space="0" w:color="auto"/>
              <w:bottom w:val="single" w:sz="4" w:space="0" w:color="auto"/>
              <w:right w:val="single" w:sz="4" w:space="0" w:color="auto"/>
            </w:tcBorders>
          </w:tcPr>
          <w:p w14:paraId="5B113A26"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-93.8</w:t>
            </w:r>
          </w:p>
        </w:tc>
        <w:tc>
          <w:tcPr>
            <w:tcW w:w="894" w:type="dxa"/>
            <w:tcBorders>
              <w:top w:val="single" w:sz="4" w:space="0" w:color="auto"/>
              <w:left w:val="single" w:sz="4" w:space="0" w:color="auto"/>
              <w:bottom w:val="single" w:sz="4" w:space="0" w:color="auto"/>
              <w:right w:val="single" w:sz="4" w:space="0" w:color="auto"/>
            </w:tcBorders>
          </w:tcPr>
          <w:p w14:paraId="3EF0BA0B"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-91.4</w:t>
            </w:r>
          </w:p>
        </w:tc>
      </w:tr>
    </w:tbl>
    <w:p w14:paraId="2E18AF92" w14:textId="77777777" w:rsidR="003F780A" w:rsidRDefault="003F780A" w:rsidP="003F780A">
      <w:pPr>
        <w:rPr>
          <w:rFonts w:ascii="Arial" w:eastAsia="新細明體" w:hAnsi="Arial" w:cs="Arial"/>
          <w:lang w:eastAsia="zh-TW"/>
        </w:rPr>
      </w:pPr>
    </w:p>
    <w:p w14:paraId="2A3828C2" w14:textId="28C7E90E" w:rsidR="003F780A" w:rsidRDefault="003F780A" w:rsidP="003F780A">
      <w:p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or the CBW equal or above 20MHz, considering the need for the jammer rejection may increase filter insertion loss a bit, we have the following proposal,</w:t>
      </w:r>
    </w:p>
    <w:p w14:paraId="121FEF4E" w14:textId="064D6A7F" w:rsidR="003F780A" w:rsidRPr="003F780A" w:rsidRDefault="003F780A" w:rsidP="003F780A">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2: We suggest REFSENS for CBW equal or larger than 20MHz 0.5dB relaxed referring to that of n71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956"/>
        <w:gridCol w:w="1100"/>
        <w:gridCol w:w="1045"/>
        <w:gridCol w:w="1045"/>
      </w:tblGrid>
      <w:tr w:rsidR="003F780A" w:rsidRPr="003F780A" w14:paraId="43D93184" w14:textId="690D3521" w:rsidTr="009A4244">
        <w:trPr>
          <w:trHeight w:val="190"/>
          <w:tblHeader/>
          <w:jc w:val="center"/>
        </w:trPr>
        <w:tc>
          <w:tcPr>
            <w:tcW w:w="811" w:type="dxa"/>
            <w:vAlign w:val="center"/>
          </w:tcPr>
          <w:p w14:paraId="65DB377E" w14:textId="77777777" w:rsidR="003F780A" w:rsidRPr="003F780A" w:rsidRDefault="003F780A" w:rsidP="003F780A">
            <w:pPr>
              <w:pStyle w:val="TAH"/>
              <w:rPr>
                <w:rFonts w:eastAsia="新細明體" w:cs="Arial"/>
                <w:bCs/>
                <w:i/>
                <w:iCs/>
                <w:sz w:val="20"/>
              </w:rPr>
            </w:pPr>
            <w:r w:rsidRPr="003F780A">
              <w:rPr>
                <w:rFonts w:eastAsia="新細明體" w:cs="Arial"/>
                <w:bCs/>
                <w:i/>
                <w:iCs/>
                <w:sz w:val="20"/>
              </w:rPr>
              <w:t xml:space="preserve">SCS </w:t>
            </w:r>
          </w:p>
        </w:tc>
        <w:tc>
          <w:tcPr>
            <w:tcW w:w="956" w:type="dxa"/>
            <w:shd w:val="clear" w:color="auto" w:fill="auto"/>
            <w:vAlign w:val="center"/>
          </w:tcPr>
          <w:p w14:paraId="25ECD303" w14:textId="485848D4" w:rsidR="003F780A" w:rsidRPr="003F780A" w:rsidRDefault="003F780A" w:rsidP="003F780A">
            <w:pPr>
              <w:pStyle w:val="TAH"/>
              <w:rPr>
                <w:rFonts w:eastAsia="新細明體" w:cs="Arial"/>
                <w:bCs/>
                <w:i/>
                <w:iCs/>
                <w:sz w:val="20"/>
              </w:rPr>
            </w:pPr>
            <w:r>
              <w:rPr>
                <w:rFonts w:eastAsia="新細明體" w:cs="Arial"/>
                <w:bCs/>
                <w:i/>
                <w:iCs/>
                <w:sz w:val="20"/>
              </w:rPr>
              <w:t>20</w:t>
            </w:r>
            <w:r w:rsidRPr="003F780A">
              <w:rPr>
                <w:rFonts w:eastAsia="新細明體" w:cs="Arial"/>
                <w:bCs/>
                <w:i/>
                <w:iCs/>
                <w:sz w:val="20"/>
              </w:rPr>
              <w:t>MHz</w:t>
            </w:r>
          </w:p>
        </w:tc>
        <w:tc>
          <w:tcPr>
            <w:tcW w:w="1100" w:type="dxa"/>
            <w:shd w:val="clear" w:color="auto" w:fill="auto"/>
            <w:vAlign w:val="center"/>
          </w:tcPr>
          <w:p w14:paraId="0967E5B2" w14:textId="43F8FAB3" w:rsidR="003F780A" w:rsidRPr="003F780A" w:rsidRDefault="003F780A" w:rsidP="003F780A">
            <w:pPr>
              <w:pStyle w:val="TAH"/>
              <w:rPr>
                <w:rFonts w:eastAsia="新細明體" w:cs="Arial"/>
                <w:bCs/>
                <w:i/>
                <w:iCs/>
                <w:sz w:val="20"/>
              </w:rPr>
            </w:pPr>
            <w:r>
              <w:rPr>
                <w:rFonts w:eastAsia="新細明體" w:cs="Arial"/>
                <w:bCs/>
                <w:i/>
                <w:iCs/>
                <w:sz w:val="20"/>
              </w:rPr>
              <w:t>25</w:t>
            </w:r>
            <w:r w:rsidRPr="003F780A">
              <w:rPr>
                <w:rFonts w:eastAsia="新細明體" w:cs="Arial"/>
                <w:bCs/>
                <w:i/>
                <w:iCs/>
                <w:sz w:val="20"/>
              </w:rPr>
              <w:t>MHz</w:t>
            </w:r>
          </w:p>
        </w:tc>
        <w:tc>
          <w:tcPr>
            <w:tcW w:w="1045" w:type="dxa"/>
            <w:shd w:val="clear" w:color="auto" w:fill="auto"/>
            <w:vAlign w:val="center"/>
          </w:tcPr>
          <w:p w14:paraId="71E39BB4" w14:textId="7ACDE140" w:rsidR="003F780A" w:rsidRPr="003F780A" w:rsidRDefault="003F780A" w:rsidP="003F780A">
            <w:pPr>
              <w:pStyle w:val="TAH"/>
              <w:rPr>
                <w:rFonts w:eastAsia="新細明體" w:cs="Arial"/>
                <w:bCs/>
                <w:i/>
                <w:iCs/>
                <w:sz w:val="20"/>
              </w:rPr>
            </w:pPr>
            <w:r>
              <w:rPr>
                <w:rFonts w:eastAsia="新細明體" w:cs="Arial"/>
                <w:bCs/>
                <w:i/>
                <w:iCs/>
                <w:sz w:val="20"/>
              </w:rPr>
              <w:t>30</w:t>
            </w:r>
            <w:r w:rsidRPr="003F780A">
              <w:rPr>
                <w:rFonts w:eastAsia="新細明體" w:cs="Arial"/>
                <w:bCs/>
                <w:i/>
                <w:iCs/>
                <w:sz w:val="20"/>
              </w:rPr>
              <w:t>MHz</w:t>
            </w:r>
          </w:p>
        </w:tc>
        <w:tc>
          <w:tcPr>
            <w:tcW w:w="1045" w:type="dxa"/>
            <w:vAlign w:val="center"/>
          </w:tcPr>
          <w:p w14:paraId="796CA5D1" w14:textId="5E05B9C0" w:rsidR="003F780A" w:rsidRDefault="003F780A" w:rsidP="003F780A">
            <w:pPr>
              <w:pStyle w:val="TAH"/>
              <w:rPr>
                <w:rFonts w:eastAsia="新細明體" w:cs="Arial"/>
                <w:bCs/>
                <w:i/>
                <w:iCs/>
                <w:sz w:val="20"/>
              </w:rPr>
            </w:pPr>
            <w:r>
              <w:rPr>
                <w:rFonts w:eastAsia="新細明體" w:cs="Arial"/>
                <w:bCs/>
                <w:i/>
                <w:iCs/>
                <w:sz w:val="20"/>
              </w:rPr>
              <w:t>35</w:t>
            </w:r>
            <w:r w:rsidRPr="003F780A">
              <w:rPr>
                <w:rFonts w:eastAsia="新細明體" w:cs="Arial"/>
                <w:bCs/>
                <w:i/>
                <w:iCs/>
                <w:sz w:val="20"/>
              </w:rPr>
              <w:t>MHz</w:t>
            </w:r>
          </w:p>
        </w:tc>
      </w:tr>
      <w:tr w:rsidR="003F780A" w:rsidRPr="003F780A" w14:paraId="764BD58F" w14:textId="5FF0BCE3" w:rsidTr="00701E21">
        <w:trPr>
          <w:trHeight w:val="190"/>
          <w:jc w:val="center"/>
        </w:trPr>
        <w:tc>
          <w:tcPr>
            <w:tcW w:w="811" w:type="dxa"/>
            <w:tcBorders>
              <w:top w:val="single" w:sz="4" w:space="0" w:color="auto"/>
              <w:left w:val="single" w:sz="4" w:space="0" w:color="auto"/>
              <w:bottom w:val="single" w:sz="4" w:space="0" w:color="auto"/>
              <w:right w:val="single" w:sz="4" w:space="0" w:color="auto"/>
            </w:tcBorders>
          </w:tcPr>
          <w:p w14:paraId="7E4D68CB" w14:textId="77777777" w:rsidR="003F780A" w:rsidRPr="003F780A" w:rsidRDefault="003F780A" w:rsidP="003F780A">
            <w:pPr>
              <w:pStyle w:val="TAC"/>
              <w:rPr>
                <w:rFonts w:eastAsia="新細明體" w:cs="Arial"/>
                <w:b/>
                <w:bCs/>
                <w:i/>
                <w:iCs/>
                <w:sz w:val="20"/>
              </w:rPr>
            </w:pPr>
            <w:r w:rsidRPr="003F780A">
              <w:rPr>
                <w:rFonts w:eastAsia="新細明體" w:cs="Arial"/>
                <w:b/>
                <w:bCs/>
                <w:i/>
                <w:iCs/>
                <w:sz w:val="20"/>
              </w:rPr>
              <w:t>15</w:t>
            </w:r>
          </w:p>
        </w:tc>
        <w:tc>
          <w:tcPr>
            <w:tcW w:w="956" w:type="dxa"/>
            <w:tcBorders>
              <w:top w:val="single" w:sz="4" w:space="0" w:color="auto"/>
              <w:left w:val="single" w:sz="4" w:space="0" w:color="auto"/>
              <w:bottom w:val="single" w:sz="4" w:space="0" w:color="auto"/>
              <w:right w:val="single" w:sz="4" w:space="0" w:color="auto"/>
            </w:tcBorders>
          </w:tcPr>
          <w:p w14:paraId="7ABA3DC3" w14:textId="32F6EC11" w:rsidR="003F780A" w:rsidRPr="003F780A" w:rsidRDefault="003F780A" w:rsidP="003F780A">
            <w:pPr>
              <w:pStyle w:val="TAC"/>
              <w:rPr>
                <w:rFonts w:eastAsia="新細明體" w:cs="Arial"/>
                <w:b/>
                <w:bCs/>
                <w:i/>
                <w:iCs/>
                <w:sz w:val="20"/>
              </w:rPr>
            </w:pPr>
            <w:r w:rsidRPr="003F780A">
              <w:rPr>
                <w:b/>
                <w:bCs/>
                <w:i/>
                <w:iCs/>
              </w:rPr>
              <w:t>-8</w:t>
            </w:r>
            <w:r>
              <w:rPr>
                <w:b/>
                <w:bCs/>
                <w:i/>
                <w:iCs/>
              </w:rPr>
              <w:t>5.5</w:t>
            </w:r>
          </w:p>
        </w:tc>
        <w:tc>
          <w:tcPr>
            <w:tcW w:w="1100" w:type="dxa"/>
            <w:tcBorders>
              <w:top w:val="single" w:sz="4" w:space="0" w:color="auto"/>
              <w:left w:val="single" w:sz="4" w:space="0" w:color="auto"/>
              <w:bottom w:val="single" w:sz="4" w:space="0" w:color="auto"/>
              <w:right w:val="single" w:sz="4" w:space="0" w:color="auto"/>
            </w:tcBorders>
          </w:tcPr>
          <w:p w14:paraId="55E05228" w14:textId="6D51AF3F" w:rsidR="003F780A" w:rsidRPr="003F780A" w:rsidRDefault="003F780A" w:rsidP="003F780A">
            <w:pPr>
              <w:pStyle w:val="TAC"/>
              <w:rPr>
                <w:rFonts w:eastAsia="新細明體" w:cs="Arial"/>
                <w:b/>
                <w:bCs/>
                <w:i/>
                <w:iCs/>
                <w:sz w:val="20"/>
              </w:rPr>
            </w:pPr>
            <w:r w:rsidRPr="003F780A">
              <w:rPr>
                <w:b/>
                <w:bCs/>
                <w:i/>
                <w:iCs/>
              </w:rPr>
              <w:t>-8</w:t>
            </w:r>
            <w:r>
              <w:rPr>
                <w:b/>
                <w:bCs/>
                <w:i/>
                <w:iCs/>
              </w:rPr>
              <w:t>3.6</w:t>
            </w:r>
          </w:p>
        </w:tc>
        <w:tc>
          <w:tcPr>
            <w:tcW w:w="1045" w:type="dxa"/>
            <w:tcBorders>
              <w:top w:val="single" w:sz="4" w:space="0" w:color="auto"/>
              <w:left w:val="single" w:sz="4" w:space="0" w:color="auto"/>
              <w:bottom w:val="single" w:sz="4" w:space="0" w:color="auto"/>
              <w:right w:val="single" w:sz="4" w:space="0" w:color="auto"/>
            </w:tcBorders>
          </w:tcPr>
          <w:p w14:paraId="19BCAD2A" w14:textId="69A12E4C" w:rsidR="003F780A" w:rsidRPr="003F780A" w:rsidRDefault="003F780A" w:rsidP="003F780A">
            <w:pPr>
              <w:pStyle w:val="TAC"/>
              <w:rPr>
                <w:rFonts w:eastAsia="新細明體" w:cs="Arial"/>
                <w:b/>
                <w:bCs/>
                <w:i/>
                <w:iCs/>
                <w:sz w:val="20"/>
              </w:rPr>
            </w:pPr>
            <w:r w:rsidRPr="003F780A">
              <w:rPr>
                <w:b/>
                <w:bCs/>
                <w:i/>
                <w:iCs/>
              </w:rPr>
              <w:t>-82.</w:t>
            </w:r>
            <w:r>
              <w:rPr>
                <w:b/>
                <w:bCs/>
                <w:i/>
                <w:iCs/>
              </w:rPr>
              <w:t>0</w:t>
            </w:r>
          </w:p>
        </w:tc>
        <w:tc>
          <w:tcPr>
            <w:tcW w:w="1045" w:type="dxa"/>
            <w:tcBorders>
              <w:top w:val="single" w:sz="4" w:space="0" w:color="auto"/>
              <w:left w:val="single" w:sz="4" w:space="0" w:color="auto"/>
              <w:bottom w:val="single" w:sz="4" w:space="0" w:color="auto"/>
              <w:right w:val="single" w:sz="4" w:space="0" w:color="auto"/>
            </w:tcBorders>
          </w:tcPr>
          <w:p w14:paraId="33A74FA2" w14:textId="5632CE6E" w:rsidR="003F780A" w:rsidRPr="003F780A" w:rsidRDefault="003F780A" w:rsidP="003F780A">
            <w:pPr>
              <w:pStyle w:val="TAC"/>
              <w:rPr>
                <w:rFonts w:eastAsia="新細明體" w:cs="Arial"/>
                <w:b/>
                <w:bCs/>
                <w:i/>
                <w:iCs/>
                <w:sz w:val="20"/>
              </w:rPr>
            </w:pPr>
            <w:r w:rsidRPr="003F780A">
              <w:rPr>
                <w:b/>
                <w:bCs/>
                <w:i/>
                <w:iCs/>
              </w:rPr>
              <w:t>-80.</w:t>
            </w:r>
            <w:r>
              <w:rPr>
                <w:b/>
                <w:bCs/>
                <w:i/>
                <w:iCs/>
              </w:rPr>
              <w:t>2</w:t>
            </w:r>
          </w:p>
        </w:tc>
      </w:tr>
      <w:tr w:rsidR="003F780A" w:rsidRPr="003F780A" w14:paraId="417F79F8" w14:textId="449D7017" w:rsidTr="00701E21">
        <w:trPr>
          <w:trHeight w:val="190"/>
          <w:jc w:val="center"/>
        </w:trPr>
        <w:tc>
          <w:tcPr>
            <w:tcW w:w="811" w:type="dxa"/>
            <w:tcBorders>
              <w:top w:val="single" w:sz="4" w:space="0" w:color="auto"/>
              <w:left w:val="single" w:sz="4" w:space="0" w:color="auto"/>
              <w:bottom w:val="single" w:sz="4" w:space="0" w:color="auto"/>
              <w:right w:val="single" w:sz="4" w:space="0" w:color="auto"/>
            </w:tcBorders>
          </w:tcPr>
          <w:p w14:paraId="564CBCB8" w14:textId="77777777" w:rsidR="003F780A" w:rsidRPr="003F780A" w:rsidRDefault="003F780A" w:rsidP="003F780A">
            <w:pPr>
              <w:pStyle w:val="TAC"/>
              <w:rPr>
                <w:rFonts w:eastAsia="新細明體" w:cs="Arial"/>
                <w:b/>
                <w:bCs/>
                <w:i/>
                <w:iCs/>
                <w:sz w:val="20"/>
              </w:rPr>
            </w:pPr>
            <w:r w:rsidRPr="003F780A">
              <w:rPr>
                <w:rFonts w:eastAsia="新細明體" w:cs="Arial"/>
                <w:b/>
                <w:bCs/>
                <w:i/>
                <w:iCs/>
                <w:sz w:val="20"/>
              </w:rPr>
              <w:t>30</w:t>
            </w:r>
          </w:p>
        </w:tc>
        <w:tc>
          <w:tcPr>
            <w:tcW w:w="956" w:type="dxa"/>
            <w:tcBorders>
              <w:top w:val="single" w:sz="4" w:space="0" w:color="auto"/>
              <w:left w:val="single" w:sz="4" w:space="0" w:color="auto"/>
              <w:bottom w:val="single" w:sz="4" w:space="0" w:color="auto"/>
              <w:right w:val="single" w:sz="4" w:space="0" w:color="auto"/>
            </w:tcBorders>
          </w:tcPr>
          <w:p w14:paraId="58F0BCBA" w14:textId="1B98385C" w:rsidR="003F780A" w:rsidRPr="003F780A" w:rsidRDefault="003F780A" w:rsidP="003F780A">
            <w:pPr>
              <w:pStyle w:val="TAC"/>
              <w:rPr>
                <w:rFonts w:eastAsia="新細明體" w:cs="Arial"/>
                <w:b/>
                <w:bCs/>
                <w:i/>
                <w:iCs/>
                <w:sz w:val="20"/>
              </w:rPr>
            </w:pPr>
            <w:r w:rsidRPr="003F780A">
              <w:rPr>
                <w:b/>
                <w:bCs/>
                <w:i/>
                <w:iCs/>
              </w:rPr>
              <w:t>-8</w:t>
            </w:r>
            <w:r>
              <w:rPr>
                <w:b/>
                <w:bCs/>
                <w:i/>
                <w:iCs/>
              </w:rPr>
              <w:t>6.9</w:t>
            </w:r>
          </w:p>
        </w:tc>
        <w:tc>
          <w:tcPr>
            <w:tcW w:w="1100" w:type="dxa"/>
            <w:tcBorders>
              <w:top w:val="single" w:sz="4" w:space="0" w:color="auto"/>
              <w:left w:val="single" w:sz="4" w:space="0" w:color="auto"/>
              <w:bottom w:val="single" w:sz="4" w:space="0" w:color="auto"/>
              <w:right w:val="single" w:sz="4" w:space="0" w:color="auto"/>
            </w:tcBorders>
          </w:tcPr>
          <w:p w14:paraId="26851C44" w14:textId="2C3771CE" w:rsidR="003F780A" w:rsidRPr="003F780A" w:rsidRDefault="003F780A" w:rsidP="003F780A">
            <w:pPr>
              <w:pStyle w:val="TAC"/>
              <w:rPr>
                <w:rFonts w:eastAsia="新細明體" w:cs="Arial"/>
                <w:b/>
                <w:bCs/>
                <w:i/>
                <w:iCs/>
                <w:sz w:val="20"/>
              </w:rPr>
            </w:pPr>
            <w:r w:rsidRPr="003F780A">
              <w:rPr>
                <w:b/>
                <w:bCs/>
                <w:i/>
                <w:iCs/>
              </w:rPr>
              <w:t>-8</w:t>
            </w:r>
            <w:r>
              <w:rPr>
                <w:b/>
                <w:bCs/>
                <w:i/>
                <w:iCs/>
              </w:rPr>
              <w:t>3.7</w:t>
            </w:r>
          </w:p>
        </w:tc>
        <w:tc>
          <w:tcPr>
            <w:tcW w:w="1045" w:type="dxa"/>
            <w:tcBorders>
              <w:top w:val="single" w:sz="4" w:space="0" w:color="auto"/>
              <w:left w:val="single" w:sz="4" w:space="0" w:color="auto"/>
              <w:bottom w:val="single" w:sz="4" w:space="0" w:color="auto"/>
              <w:right w:val="single" w:sz="4" w:space="0" w:color="auto"/>
            </w:tcBorders>
          </w:tcPr>
          <w:p w14:paraId="5B9A175F" w14:textId="4FADAFB8" w:rsidR="003F780A" w:rsidRPr="003F780A" w:rsidRDefault="003F780A" w:rsidP="003F780A">
            <w:pPr>
              <w:pStyle w:val="TAC"/>
              <w:rPr>
                <w:rFonts w:eastAsia="新細明體" w:cs="Arial"/>
                <w:b/>
                <w:bCs/>
                <w:i/>
                <w:iCs/>
                <w:sz w:val="20"/>
              </w:rPr>
            </w:pPr>
            <w:r w:rsidRPr="003F780A">
              <w:rPr>
                <w:b/>
                <w:bCs/>
                <w:i/>
                <w:iCs/>
              </w:rPr>
              <w:t>-82.</w:t>
            </w:r>
            <w:r>
              <w:rPr>
                <w:b/>
                <w:bCs/>
                <w:i/>
                <w:iCs/>
              </w:rPr>
              <w:t>1</w:t>
            </w:r>
          </w:p>
        </w:tc>
        <w:tc>
          <w:tcPr>
            <w:tcW w:w="1045" w:type="dxa"/>
            <w:tcBorders>
              <w:top w:val="single" w:sz="4" w:space="0" w:color="auto"/>
              <w:left w:val="single" w:sz="4" w:space="0" w:color="auto"/>
              <w:bottom w:val="single" w:sz="4" w:space="0" w:color="auto"/>
              <w:right w:val="single" w:sz="4" w:space="0" w:color="auto"/>
            </w:tcBorders>
          </w:tcPr>
          <w:p w14:paraId="7D0BB661" w14:textId="34A703E6" w:rsidR="003F780A" w:rsidRPr="003F780A" w:rsidRDefault="003F780A" w:rsidP="003F780A">
            <w:pPr>
              <w:pStyle w:val="TAC"/>
              <w:rPr>
                <w:rFonts w:eastAsia="新細明體" w:cs="Arial"/>
                <w:b/>
                <w:bCs/>
                <w:i/>
                <w:iCs/>
                <w:sz w:val="20"/>
              </w:rPr>
            </w:pPr>
            <w:r w:rsidRPr="003F780A">
              <w:rPr>
                <w:b/>
                <w:bCs/>
                <w:i/>
                <w:iCs/>
              </w:rPr>
              <w:t>-80.</w:t>
            </w:r>
            <w:r>
              <w:rPr>
                <w:b/>
                <w:bCs/>
                <w:i/>
                <w:iCs/>
              </w:rPr>
              <w:t>3</w:t>
            </w:r>
          </w:p>
        </w:tc>
      </w:tr>
    </w:tbl>
    <w:p w14:paraId="5EEC6FAE" w14:textId="77777777" w:rsidR="003F780A" w:rsidRPr="003F780A" w:rsidRDefault="003F780A" w:rsidP="003F780A">
      <w:pPr>
        <w:rPr>
          <w:rFonts w:ascii="Arial" w:eastAsia="新細明體" w:hAnsi="Arial" w:cs="Arial"/>
          <w:lang w:eastAsia="zh-TW"/>
        </w:rPr>
      </w:pPr>
    </w:p>
    <w:p w14:paraId="6F5AD109" w14:textId="77777777" w:rsidR="003F780A" w:rsidRPr="003F780A" w:rsidRDefault="003F780A" w:rsidP="003F780A">
      <w:pPr>
        <w:jc w:val="center"/>
        <w:rPr>
          <w:rFonts w:ascii="Arial" w:eastAsia="新細明體" w:hAnsi="Arial" w:cs="Arial"/>
          <w:b/>
          <w:bCs/>
          <w:i/>
          <w:iCs/>
          <w:lang w:eastAsia="zh-TW"/>
        </w:rPr>
      </w:pP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2D87EA5E" w14:textId="77777777" w:rsidR="003F780A" w:rsidRDefault="003F780A" w:rsidP="003F780A">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1: We suggest </w:t>
      </w:r>
      <w:proofErr w:type="gramStart"/>
      <w:r>
        <w:rPr>
          <w:rFonts w:ascii="Arial" w:eastAsia="新細明體" w:hAnsi="Arial" w:cs="Arial"/>
          <w:b/>
          <w:bCs/>
          <w:i/>
          <w:iCs/>
          <w:lang w:eastAsia="zh-TW"/>
        </w:rPr>
        <w:t>to adopt</w:t>
      </w:r>
      <w:proofErr w:type="gramEnd"/>
      <w:r>
        <w:rPr>
          <w:rFonts w:ascii="Arial" w:eastAsia="新細明體" w:hAnsi="Arial" w:cs="Arial"/>
          <w:b/>
          <w:bCs/>
          <w:i/>
          <w:iCs/>
          <w:lang w:eastAsia="zh-TW"/>
        </w:rPr>
        <w:t xml:space="preserve"> option 2 for REFSENS of n105</w:t>
      </w:r>
    </w:p>
    <w:p w14:paraId="5236E480" w14:textId="77777777" w:rsidR="003F780A" w:rsidRPr="003F780A" w:rsidRDefault="003F780A" w:rsidP="003F780A">
      <w:pPr>
        <w:numPr>
          <w:ilvl w:val="1"/>
          <w:numId w:val="10"/>
        </w:numPr>
        <w:overflowPunct/>
        <w:autoSpaceDE/>
        <w:autoSpaceDN/>
        <w:adjustRightInd/>
        <w:spacing w:afterLines="50" w:after="120"/>
        <w:textAlignment w:val="auto"/>
        <w:rPr>
          <w:rFonts w:ascii="Arial" w:hAnsi="Arial" w:cs="Arial"/>
          <w:b/>
          <w:bCs/>
          <w:i/>
          <w:iCs/>
        </w:rPr>
      </w:pPr>
      <w:r w:rsidRPr="003F780A">
        <w:rPr>
          <w:rFonts w:ascii="Arial" w:hAnsi="Arial" w:cs="Arial"/>
          <w:b/>
          <w:bCs/>
          <w:i/>
          <w:iCs/>
        </w:rPr>
        <w:t>Option 2: values are relaxed by 0.5dB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818"/>
        <w:gridCol w:w="941"/>
        <w:gridCol w:w="894"/>
      </w:tblGrid>
      <w:tr w:rsidR="003F780A" w:rsidRPr="003F780A" w14:paraId="22FEBD12" w14:textId="77777777" w:rsidTr="0020362B">
        <w:trPr>
          <w:trHeight w:val="180"/>
          <w:tblHeader/>
          <w:jc w:val="center"/>
        </w:trPr>
        <w:tc>
          <w:tcPr>
            <w:tcW w:w="694" w:type="dxa"/>
            <w:vAlign w:val="center"/>
          </w:tcPr>
          <w:p w14:paraId="1EE8DFDD" w14:textId="77777777" w:rsidR="003F780A" w:rsidRPr="003F780A" w:rsidRDefault="003F780A" w:rsidP="0020362B">
            <w:pPr>
              <w:pStyle w:val="TAH"/>
              <w:rPr>
                <w:rFonts w:eastAsia="新細明體" w:cs="Arial"/>
                <w:bCs/>
                <w:i/>
                <w:iCs/>
                <w:sz w:val="20"/>
              </w:rPr>
            </w:pPr>
            <w:r w:rsidRPr="003F780A">
              <w:rPr>
                <w:rFonts w:eastAsia="新細明體" w:cs="Arial"/>
                <w:bCs/>
                <w:i/>
                <w:iCs/>
                <w:sz w:val="20"/>
              </w:rPr>
              <w:t xml:space="preserve">SCS </w:t>
            </w:r>
          </w:p>
        </w:tc>
        <w:tc>
          <w:tcPr>
            <w:tcW w:w="818" w:type="dxa"/>
            <w:shd w:val="clear" w:color="auto" w:fill="auto"/>
            <w:vAlign w:val="center"/>
          </w:tcPr>
          <w:p w14:paraId="66E0E132" w14:textId="77777777" w:rsidR="003F780A" w:rsidRPr="003F780A" w:rsidRDefault="003F780A" w:rsidP="0020362B">
            <w:pPr>
              <w:pStyle w:val="TAH"/>
              <w:rPr>
                <w:rFonts w:eastAsia="新細明體" w:cs="Arial"/>
                <w:bCs/>
                <w:i/>
                <w:iCs/>
                <w:sz w:val="20"/>
              </w:rPr>
            </w:pPr>
            <w:r w:rsidRPr="003F780A">
              <w:rPr>
                <w:rFonts w:eastAsia="新細明體" w:cs="Arial"/>
                <w:bCs/>
                <w:i/>
                <w:iCs/>
                <w:sz w:val="20"/>
              </w:rPr>
              <w:t>5MHz</w:t>
            </w:r>
          </w:p>
        </w:tc>
        <w:tc>
          <w:tcPr>
            <w:tcW w:w="941" w:type="dxa"/>
            <w:shd w:val="clear" w:color="auto" w:fill="auto"/>
            <w:vAlign w:val="center"/>
          </w:tcPr>
          <w:p w14:paraId="5C2C390B" w14:textId="77777777" w:rsidR="003F780A" w:rsidRPr="003F780A" w:rsidRDefault="003F780A" w:rsidP="0020362B">
            <w:pPr>
              <w:pStyle w:val="TAH"/>
              <w:rPr>
                <w:rFonts w:eastAsia="新細明體" w:cs="Arial"/>
                <w:bCs/>
                <w:i/>
                <w:iCs/>
                <w:sz w:val="20"/>
              </w:rPr>
            </w:pPr>
            <w:r w:rsidRPr="003F780A">
              <w:rPr>
                <w:rFonts w:eastAsia="新細明體" w:cs="Arial"/>
                <w:bCs/>
                <w:i/>
                <w:iCs/>
                <w:sz w:val="20"/>
              </w:rPr>
              <w:t>10MHz</w:t>
            </w:r>
          </w:p>
        </w:tc>
        <w:tc>
          <w:tcPr>
            <w:tcW w:w="894" w:type="dxa"/>
            <w:shd w:val="clear" w:color="auto" w:fill="auto"/>
            <w:vAlign w:val="center"/>
          </w:tcPr>
          <w:p w14:paraId="27953AD5" w14:textId="77777777" w:rsidR="003F780A" w:rsidRPr="003F780A" w:rsidRDefault="003F780A" w:rsidP="0020362B">
            <w:pPr>
              <w:pStyle w:val="TAH"/>
              <w:rPr>
                <w:rFonts w:eastAsia="新細明體" w:cs="Arial"/>
                <w:bCs/>
                <w:i/>
                <w:iCs/>
                <w:sz w:val="20"/>
              </w:rPr>
            </w:pPr>
            <w:r w:rsidRPr="003F780A">
              <w:rPr>
                <w:rFonts w:eastAsia="新細明體" w:cs="Arial"/>
                <w:bCs/>
                <w:i/>
                <w:iCs/>
                <w:sz w:val="20"/>
              </w:rPr>
              <w:t>15MHz</w:t>
            </w:r>
          </w:p>
        </w:tc>
      </w:tr>
      <w:tr w:rsidR="003F780A" w:rsidRPr="003F780A" w14:paraId="35FD1D80" w14:textId="77777777" w:rsidTr="0020362B">
        <w:trPr>
          <w:trHeight w:val="180"/>
          <w:jc w:val="center"/>
        </w:trPr>
        <w:tc>
          <w:tcPr>
            <w:tcW w:w="694" w:type="dxa"/>
            <w:tcBorders>
              <w:top w:val="single" w:sz="4" w:space="0" w:color="auto"/>
              <w:left w:val="single" w:sz="4" w:space="0" w:color="auto"/>
              <w:bottom w:val="single" w:sz="4" w:space="0" w:color="auto"/>
              <w:right w:val="single" w:sz="4" w:space="0" w:color="auto"/>
            </w:tcBorders>
          </w:tcPr>
          <w:p w14:paraId="21A81E27"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15</w:t>
            </w:r>
          </w:p>
        </w:tc>
        <w:tc>
          <w:tcPr>
            <w:tcW w:w="818" w:type="dxa"/>
            <w:tcBorders>
              <w:top w:val="single" w:sz="4" w:space="0" w:color="auto"/>
              <w:left w:val="single" w:sz="4" w:space="0" w:color="auto"/>
              <w:bottom w:val="single" w:sz="4" w:space="0" w:color="auto"/>
              <w:right w:val="single" w:sz="4" w:space="0" w:color="auto"/>
            </w:tcBorders>
          </w:tcPr>
          <w:p w14:paraId="49998400"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-96.7</w:t>
            </w:r>
          </w:p>
        </w:tc>
        <w:tc>
          <w:tcPr>
            <w:tcW w:w="941" w:type="dxa"/>
            <w:tcBorders>
              <w:top w:val="single" w:sz="4" w:space="0" w:color="auto"/>
              <w:left w:val="single" w:sz="4" w:space="0" w:color="auto"/>
              <w:bottom w:val="single" w:sz="4" w:space="0" w:color="auto"/>
              <w:right w:val="single" w:sz="4" w:space="0" w:color="auto"/>
            </w:tcBorders>
          </w:tcPr>
          <w:p w14:paraId="2169D8EE"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-93.5</w:t>
            </w:r>
          </w:p>
        </w:tc>
        <w:tc>
          <w:tcPr>
            <w:tcW w:w="894" w:type="dxa"/>
            <w:tcBorders>
              <w:top w:val="single" w:sz="4" w:space="0" w:color="auto"/>
              <w:left w:val="single" w:sz="4" w:space="0" w:color="auto"/>
              <w:bottom w:val="single" w:sz="4" w:space="0" w:color="auto"/>
              <w:right w:val="single" w:sz="4" w:space="0" w:color="auto"/>
            </w:tcBorders>
          </w:tcPr>
          <w:p w14:paraId="74B3EFA2"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-91.1</w:t>
            </w:r>
          </w:p>
        </w:tc>
      </w:tr>
      <w:tr w:rsidR="003F780A" w:rsidRPr="003F780A" w14:paraId="04543909" w14:textId="77777777" w:rsidTr="0020362B">
        <w:trPr>
          <w:trHeight w:val="180"/>
          <w:jc w:val="center"/>
        </w:trPr>
        <w:tc>
          <w:tcPr>
            <w:tcW w:w="694" w:type="dxa"/>
            <w:tcBorders>
              <w:top w:val="single" w:sz="4" w:space="0" w:color="auto"/>
              <w:left w:val="single" w:sz="4" w:space="0" w:color="auto"/>
              <w:bottom w:val="single" w:sz="4" w:space="0" w:color="auto"/>
              <w:right w:val="single" w:sz="4" w:space="0" w:color="auto"/>
            </w:tcBorders>
          </w:tcPr>
          <w:p w14:paraId="4A6196E2"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30</w:t>
            </w:r>
          </w:p>
        </w:tc>
        <w:tc>
          <w:tcPr>
            <w:tcW w:w="818" w:type="dxa"/>
            <w:tcBorders>
              <w:top w:val="single" w:sz="4" w:space="0" w:color="auto"/>
              <w:left w:val="single" w:sz="4" w:space="0" w:color="auto"/>
              <w:bottom w:val="single" w:sz="4" w:space="0" w:color="auto"/>
              <w:right w:val="single" w:sz="4" w:space="0" w:color="auto"/>
            </w:tcBorders>
          </w:tcPr>
          <w:p w14:paraId="1CE63EB6" w14:textId="77777777" w:rsidR="003F780A" w:rsidRPr="003F780A" w:rsidRDefault="003F780A" w:rsidP="0020362B">
            <w:pPr>
              <w:pStyle w:val="TAC"/>
              <w:rPr>
                <w:rFonts w:eastAsia="新細明體" w:cs="Arial"/>
                <w:b/>
                <w:bCs/>
                <w:i/>
                <w:iCs/>
                <w:sz w:val="20"/>
              </w:rPr>
            </w:pPr>
          </w:p>
        </w:tc>
        <w:tc>
          <w:tcPr>
            <w:tcW w:w="941" w:type="dxa"/>
            <w:tcBorders>
              <w:top w:val="single" w:sz="4" w:space="0" w:color="auto"/>
              <w:left w:val="single" w:sz="4" w:space="0" w:color="auto"/>
              <w:bottom w:val="single" w:sz="4" w:space="0" w:color="auto"/>
              <w:right w:val="single" w:sz="4" w:space="0" w:color="auto"/>
            </w:tcBorders>
          </w:tcPr>
          <w:p w14:paraId="48008117"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-93.8</w:t>
            </w:r>
          </w:p>
        </w:tc>
        <w:tc>
          <w:tcPr>
            <w:tcW w:w="894" w:type="dxa"/>
            <w:tcBorders>
              <w:top w:val="single" w:sz="4" w:space="0" w:color="auto"/>
              <w:left w:val="single" w:sz="4" w:space="0" w:color="auto"/>
              <w:bottom w:val="single" w:sz="4" w:space="0" w:color="auto"/>
              <w:right w:val="single" w:sz="4" w:space="0" w:color="auto"/>
            </w:tcBorders>
          </w:tcPr>
          <w:p w14:paraId="5665394E"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-91.4</w:t>
            </w:r>
          </w:p>
        </w:tc>
      </w:tr>
    </w:tbl>
    <w:p w14:paraId="7C847F7E" w14:textId="77777777" w:rsidR="003F780A" w:rsidRPr="003F780A" w:rsidRDefault="003F780A" w:rsidP="003F780A">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2: We suggest REFSENS for CBW equal or larger than 20MHz 0.5dB relaxed referring to that of n71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956"/>
        <w:gridCol w:w="1100"/>
        <w:gridCol w:w="1045"/>
        <w:gridCol w:w="1045"/>
      </w:tblGrid>
      <w:tr w:rsidR="003F780A" w:rsidRPr="003F780A" w14:paraId="27456649" w14:textId="77777777" w:rsidTr="0020362B">
        <w:trPr>
          <w:trHeight w:val="190"/>
          <w:tblHeader/>
          <w:jc w:val="center"/>
        </w:trPr>
        <w:tc>
          <w:tcPr>
            <w:tcW w:w="811" w:type="dxa"/>
            <w:vAlign w:val="center"/>
          </w:tcPr>
          <w:p w14:paraId="021C10D2" w14:textId="77777777" w:rsidR="003F780A" w:rsidRPr="003F780A" w:rsidRDefault="003F780A" w:rsidP="0020362B">
            <w:pPr>
              <w:pStyle w:val="TAH"/>
              <w:rPr>
                <w:rFonts w:eastAsia="新細明體" w:cs="Arial"/>
                <w:bCs/>
                <w:i/>
                <w:iCs/>
                <w:sz w:val="20"/>
              </w:rPr>
            </w:pPr>
            <w:r w:rsidRPr="003F780A">
              <w:rPr>
                <w:rFonts w:eastAsia="新細明體" w:cs="Arial"/>
                <w:bCs/>
                <w:i/>
                <w:iCs/>
                <w:sz w:val="20"/>
              </w:rPr>
              <w:t xml:space="preserve">SCS </w:t>
            </w:r>
          </w:p>
        </w:tc>
        <w:tc>
          <w:tcPr>
            <w:tcW w:w="956" w:type="dxa"/>
            <w:shd w:val="clear" w:color="auto" w:fill="auto"/>
            <w:vAlign w:val="center"/>
          </w:tcPr>
          <w:p w14:paraId="09BDE823" w14:textId="77777777" w:rsidR="003F780A" w:rsidRPr="003F780A" w:rsidRDefault="003F780A" w:rsidP="0020362B">
            <w:pPr>
              <w:pStyle w:val="TAH"/>
              <w:rPr>
                <w:rFonts w:eastAsia="新細明體" w:cs="Arial"/>
                <w:bCs/>
                <w:i/>
                <w:iCs/>
                <w:sz w:val="20"/>
              </w:rPr>
            </w:pPr>
            <w:r>
              <w:rPr>
                <w:rFonts w:eastAsia="新細明體" w:cs="Arial"/>
                <w:bCs/>
                <w:i/>
                <w:iCs/>
                <w:sz w:val="20"/>
              </w:rPr>
              <w:t>20</w:t>
            </w:r>
            <w:r w:rsidRPr="003F780A">
              <w:rPr>
                <w:rFonts w:eastAsia="新細明體" w:cs="Arial"/>
                <w:bCs/>
                <w:i/>
                <w:iCs/>
                <w:sz w:val="20"/>
              </w:rPr>
              <w:t>MHz</w:t>
            </w:r>
          </w:p>
        </w:tc>
        <w:tc>
          <w:tcPr>
            <w:tcW w:w="1100" w:type="dxa"/>
            <w:shd w:val="clear" w:color="auto" w:fill="auto"/>
            <w:vAlign w:val="center"/>
          </w:tcPr>
          <w:p w14:paraId="557F41C2" w14:textId="77777777" w:rsidR="003F780A" w:rsidRPr="003F780A" w:rsidRDefault="003F780A" w:rsidP="0020362B">
            <w:pPr>
              <w:pStyle w:val="TAH"/>
              <w:rPr>
                <w:rFonts w:eastAsia="新細明體" w:cs="Arial"/>
                <w:bCs/>
                <w:i/>
                <w:iCs/>
                <w:sz w:val="20"/>
              </w:rPr>
            </w:pPr>
            <w:r>
              <w:rPr>
                <w:rFonts w:eastAsia="新細明體" w:cs="Arial"/>
                <w:bCs/>
                <w:i/>
                <w:iCs/>
                <w:sz w:val="20"/>
              </w:rPr>
              <w:t>25</w:t>
            </w:r>
            <w:r w:rsidRPr="003F780A">
              <w:rPr>
                <w:rFonts w:eastAsia="新細明體" w:cs="Arial"/>
                <w:bCs/>
                <w:i/>
                <w:iCs/>
                <w:sz w:val="20"/>
              </w:rPr>
              <w:t>MHz</w:t>
            </w:r>
          </w:p>
        </w:tc>
        <w:tc>
          <w:tcPr>
            <w:tcW w:w="1045" w:type="dxa"/>
            <w:shd w:val="clear" w:color="auto" w:fill="auto"/>
            <w:vAlign w:val="center"/>
          </w:tcPr>
          <w:p w14:paraId="0E0AA568" w14:textId="77777777" w:rsidR="003F780A" w:rsidRPr="003F780A" w:rsidRDefault="003F780A" w:rsidP="0020362B">
            <w:pPr>
              <w:pStyle w:val="TAH"/>
              <w:rPr>
                <w:rFonts w:eastAsia="新細明體" w:cs="Arial"/>
                <w:bCs/>
                <w:i/>
                <w:iCs/>
                <w:sz w:val="20"/>
              </w:rPr>
            </w:pPr>
            <w:r>
              <w:rPr>
                <w:rFonts w:eastAsia="新細明體" w:cs="Arial"/>
                <w:bCs/>
                <w:i/>
                <w:iCs/>
                <w:sz w:val="20"/>
              </w:rPr>
              <w:t>30</w:t>
            </w:r>
            <w:r w:rsidRPr="003F780A">
              <w:rPr>
                <w:rFonts w:eastAsia="新細明體" w:cs="Arial"/>
                <w:bCs/>
                <w:i/>
                <w:iCs/>
                <w:sz w:val="20"/>
              </w:rPr>
              <w:t>MHz</w:t>
            </w:r>
          </w:p>
        </w:tc>
        <w:tc>
          <w:tcPr>
            <w:tcW w:w="1045" w:type="dxa"/>
            <w:vAlign w:val="center"/>
          </w:tcPr>
          <w:p w14:paraId="49784D97" w14:textId="77777777" w:rsidR="003F780A" w:rsidRDefault="003F780A" w:rsidP="0020362B">
            <w:pPr>
              <w:pStyle w:val="TAH"/>
              <w:rPr>
                <w:rFonts w:eastAsia="新細明體" w:cs="Arial"/>
                <w:bCs/>
                <w:i/>
                <w:iCs/>
                <w:sz w:val="20"/>
              </w:rPr>
            </w:pPr>
            <w:r>
              <w:rPr>
                <w:rFonts w:eastAsia="新細明體" w:cs="Arial"/>
                <w:bCs/>
                <w:i/>
                <w:iCs/>
                <w:sz w:val="20"/>
              </w:rPr>
              <w:t>35</w:t>
            </w:r>
            <w:r w:rsidRPr="003F780A">
              <w:rPr>
                <w:rFonts w:eastAsia="新細明體" w:cs="Arial"/>
                <w:bCs/>
                <w:i/>
                <w:iCs/>
                <w:sz w:val="20"/>
              </w:rPr>
              <w:t>MHz</w:t>
            </w:r>
          </w:p>
        </w:tc>
      </w:tr>
      <w:tr w:rsidR="003F780A" w:rsidRPr="003F780A" w14:paraId="5393990E" w14:textId="77777777" w:rsidTr="0020362B">
        <w:trPr>
          <w:trHeight w:val="190"/>
          <w:jc w:val="center"/>
        </w:trPr>
        <w:tc>
          <w:tcPr>
            <w:tcW w:w="811" w:type="dxa"/>
            <w:tcBorders>
              <w:top w:val="single" w:sz="4" w:space="0" w:color="auto"/>
              <w:left w:val="single" w:sz="4" w:space="0" w:color="auto"/>
              <w:bottom w:val="single" w:sz="4" w:space="0" w:color="auto"/>
              <w:right w:val="single" w:sz="4" w:space="0" w:color="auto"/>
            </w:tcBorders>
          </w:tcPr>
          <w:p w14:paraId="2C71BC7D"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15</w:t>
            </w:r>
          </w:p>
        </w:tc>
        <w:tc>
          <w:tcPr>
            <w:tcW w:w="956" w:type="dxa"/>
            <w:tcBorders>
              <w:top w:val="single" w:sz="4" w:space="0" w:color="auto"/>
              <w:left w:val="single" w:sz="4" w:space="0" w:color="auto"/>
              <w:bottom w:val="single" w:sz="4" w:space="0" w:color="auto"/>
              <w:right w:val="single" w:sz="4" w:space="0" w:color="auto"/>
            </w:tcBorders>
          </w:tcPr>
          <w:p w14:paraId="2258C334" w14:textId="77777777" w:rsidR="003F780A" w:rsidRPr="003F780A" w:rsidRDefault="003F780A" w:rsidP="0020362B">
            <w:pPr>
              <w:pStyle w:val="TAC"/>
              <w:rPr>
                <w:rFonts w:eastAsia="新細明體" w:cs="Arial"/>
                <w:b/>
                <w:bCs/>
                <w:i/>
                <w:iCs/>
                <w:sz w:val="20"/>
              </w:rPr>
            </w:pPr>
            <w:r w:rsidRPr="003F780A">
              <w:rPr>
                <w:b/>
                <w:bCs/>
                <w:i/>
                <w:iCs/>
              </w:rPr>
              <w:t>-8</w:t>
            </w:r>
            <w:r>
              <w:rPr>
                <w:b/>
                <w:bCs/>
                <w:i/>
                <w:iCs/>
              </w:rPr>
              <w:t>5.5</w:t>
            </w:r>
          </w:p>
        </w:tc>
        <w:tc>
          <w:tcPr>
            <w:tcW w:w="1100" w:type="dxa"/>
            <w:tcBorders>
              <w:top w:val="single" w:sz="4" w:space="0" w:color="auto"/>
              <w:left w:val="single" w:sz="4" w:space="0" w:color="auto"/>
              <w:bottom w:val="single" w:sz="4" w:space="0" w:color="auto"/>
              <w:right w:val="single" w:sz="4" w:space="0" w:color="auto"/>
            </w:tcBorders>
          </w:tcPr>
          <w:p w14:paraId="424579C8" w14:textId="77777777" w:rsidR="003F780A" w:rsidRPr="003F780A" w:rsidRDefault="003F780A" w:rsidP="0020362B">
            <w:pPr>
              <w:pStyle w:val="TAC"/>
              <w:rPr>
                <w:rFonts w:eastAsia="新細明體" w:cs="Arial"/>
                <w:b/>
                <w:bCs/>
                <w:i/>
                <w:iCs/>
                <w:sz w:val="20"/>
              </w:rPr>
            </w:pPr>
            <w:r w:rsidRPr="003F780A">
              <w:rPr>
                <w:b/>
                <w:bCs/>
                <w:i/>
                <w:iCs/>
              </w:rPr>
              <w:t>-8</w:t>
            </w:r>
            <w:r>
              <w:rPr>
                <w:b/>
                <w:bCs/>
                <w:i/>
                <w:iCs/>
              </w:rPr>
              <w:t>3.6</w:t>
            </w:r>
          </w:p>
        </w:tc>
        <w:tc>
          <w:tcPr>
            <w:tcW w:w="1045" w:type="dxa"/>
            <w:tcBorders>
              <w:top w:val="single" w:sz="4" w:space="0" w:color="auto"/>
              <w:left w:val="single" w:sz="4" w:space="0" w:color="auto"/>
              <w:bottom w:val="single" w:sz="4" w:space="0" w:color="auto"/>
              <w:right w:val="single" w:sz="4" w:space="0" w:color="auto"/>
            </w:tcBorders>
          </w:tcPr>
          <w:p w14:paraId="7E5DC9F7" w14:textId="77777777" w:rsidR="003F780A" w:rsidRPr="003F780A" w:rsidRDefault="003F780A" w:rsidP="0020362B">
            <w:pPr>
              <w:pStyle w:val="TAC"/>
              <w:rPr>
                <w:rFonts w:eastAsia="新細明體" w:cs="Arial"/>
                <w:b/>
                <w:bCs/>
                <w:i/>
                <w:iCs/>
                <w:sz w:val="20"/>
              </w:rPr>
            </w:pPr>
            <w:r w:rsidRPr="003F780A">
              <w:rPr>
                <w:b/>
                <w:bCs/>
                <w:i/>
                <w:iCs/>
              </w:rPr>
              <w:t>-82.</w:t>
            </w:r>
            <w:r>
              <w:rPr>
                <w:b/>
                <w:bCs/>
                <w:i/>
                <w:iCs/>
              </w:rPr>
              <w:t>0</w:t>
            </w:r>
          </w:p>
        </w:tc>
        <w:tc>
          <w:tcPr>
            <w:tcW w:w="1045" w:type="dxa"/>
            <w:tcBorders>
              <w:top w:val="single" w:sz="4" w:space="0" w:color="auto"/>
              <w:left w:val="single" w:sz="4" w:space="0" w:color="auto"/>
              <w:bottom w:val="single" w:sz="4" w:space="0" w:color="auto"/>
              <w:right w:val="single" w:sz="4" w:space="0" w:color="auto"/>
            </w:tcBorders>
          </w:tcPr>
          <w:p w14:paraId="6F1A008A" w14:textId="77777777" w:rsidR="003F780A" w:rsidRPr="003F780A" w:rsidRDefault="003F780A" w:rsidP="0020362B">
            <w:pPr>
              <w:pStyle w:val="TAC"/>
              <w:rPr>
                <w:rFonts w:eastAsia="新細明體" w:cs="Arial"/>
                <w:b/>
                <w:bCs/>
                <w:i/>
                <w:iCs/>
                <w:sz w:val="20"/>
              </w:rPr>
            </w:pPr>
            <w:r w:rsidRPr="003F780A">
              <w:rPr>
                <w:b/>
                <w:bCs/>
                <w:i/>
                <w:iCs/>
              </w:rPr>
              <w:t>-80.</w:t>
            </w:r>
            <w:r>
              <w:rPr>
                <w:b/>
                <w:bCs/>
                <w:i/>
                <w:iCs/>
              </w:rPr>
              <w:t>2</w:t>
            </w:r>
          </w:p>
        </w:tc>
      </w:tr>
      <w:tr w:rsidR="003F780A" w:rsidRPr="003F780A" w14:paraId="2AF405C3" w14:textId="77777777" w:rsidTr="0020362B">
        <w:trPr>
          <w:trHeight w:val="190"/>
          <w:jc w:val="center"/>
        </w:trPr>
        <w:tc>
          <w:tcPr>
            <w:tcW w:w="811" w:type="dxa"/>
            <w:tcBorders>
              <w:top w:val="single" w:sz="4" w:space="0" w:color="auto"/>
              <w:left w:val="single" w:sz="4" w:space="0" w:color="auto"/>
              <w:bottom w:val="single" w:sz="4" w:space="0" w:color="auto"/>
              <w:right w:val="single" w:sz="4" w:space="0" w:color="auto"/>
            </w:tcBorders>
          </w:tcPr>
          <w:p w14:paraId="60638FB7" w14:textId="77777777" w:rsidR="003F780A" w:rsidRPr="003F780A" w:rsidRDefault="003F780A" w:rsidP="0020362B">
            <w:pPr>
              <w:pStyle w:val="TAC"/>
              <w:rPr>
                <w:rFonts w:eastAsia="新細明體" w:cs="Arial"/>
                <w:b/>
                <w:bCs/>
                <w:i/>
                <w:iCs/>
                <w:sz w:val="20"/>
              </w:rPr>
            </w:pPr>
            <w:r w:rsidRPr="003F780A">
              <w:rPr>
                <w:rFonts w:eastAsia="新細明體" w:cs="Arial"/>
                <w:b/>
                <w:bCs/>
                <w:i/>
                <w:iCs/>
                <w:sz w:val="20"/>
              </w:rPr>
              <w:t>30</w:t>
            </w:r>
          </w:p>
        </w:tc>
        <w:tc>
          <w:tcPr>
            <w:tcW w:w="956" w:type="dxa"/>
            <w:tcBorders>
              <w:top w:val="single" w:sz="4" w:space="0" w:color="auto"/>
              <w:left w:val="single" w:sz="4" w:space="0" w:color="auto"/>
              <w:bottom w:val="single" w:sz="4" w:space="0" w:color="auto"/>
              <w:right w:val="single" w:sz="4" w:space="0" w:color="auto"/>
            </w:tcBorders>
          </w:tcPr>
          <w:p w14:paraId="668D5351" w14:textId="77777777" w:rsidR="003F780A" w:rsidRPr="003F780A" w:rsidRDefault="003F780A" w:rsidP="0020362B">
            <w:pPr>
              <w:pStyle w:val="TAC"/>
              <w:rPr>
                <w:rFonts w:eastAsia="新細明體" w:cs="Arial"/>
                <w:b/>
                <w:bCs/>
                <w:i/>
                <w:iCs/>
                <w:sz w:val="20"/>
              </w:rPr>
            </w:pPr>
            <w:r w:rsidRPr="003F780A">
              <w:rPr>
                <w:b/>
                <w:bCs/>
                <w:i/>
                <w:iCs/>
              </w:rPr>
              <w:t>-8</w:t>
            </w:r>
            <w:r>
              <w:rPr>
                <w:b/>
                <w:bCs/>
                <w:i/>
                <w:iCs/>
              </w:rPr>
              <w:t>6.9</w:t>
            </w:r>
          </w:p>
        </w:tc>
        <w:tc>
          <w:tcPr>
            <w:tcW w:w="1100" w:type="dxa"/>
            <w:tcBorders>
              <w:top w:val="single" w:sz="4" w:space="0" w:color="auto"/>
              <w:left w:val="single" w:sz="4" w:space="0" w:color="auto"/>
              <w:bottom w:val="single" w:sz="4" w:space="0" w:color="auto"/>
              <w:right w:val="single" w:sz="4" w:space="0" w:color="auto"/>
            </w:tcBorders>
          </w:tcPr>
          <w:p w14:paraId="56C24395" w14:textId="77777777" w:rsidR="003F780A" w:rsidRPr="003F780A" w:rsidRDefault="003F780A" w:rsidP="0020362B">
            <w:pPr>
              <w:pStyle w:val="TAC"/>
              <w:rPr>
                <w:rFonts w:eastAsia="新細明體" w:cs="Arial"/>
                <w:b/>
                <w:bCs/>
                <w:i/>
                <w:iCs/>
                <w:sz w:val="20"/>
              </w:rPr>
            </w:pPr>
            <w:r w:rsidRPr="003F780A">
              <w:rPr>
                <w:b/>
                <w:bCs/>
                <w:i/>
                <w:iCs/>
              </w:rPr>
              <w:t>-8</w:t>
            </w:r>
            <w:r>
              <w:rPr>
                <w:b/>
                <w:bCs/>
                <w:i/>
                <w:iCs/>
              </w:rPr>
              <w:t>3.7</w:t>
            </w:r>
          </w:p>
        </w:tc>
        <w:tc>
          <w:tcPr>
            <w:tcW w:w="1045" w:type="dxa"/>
            <w:tcBorders>
              <w:top w:val="single" w:sz="4" w:space="0" w:color="auto"/>
              <w:left w:val="single" w:sz="4" w:space="0" w:color="auto"/>
              <w:bottom w:val="single" w:sz="4" w:space="0" w:color="auto"/>
              <w:right w:val="single" w:sz="4" w:space="0" w:color="auto"/>
            </w:tcBorders>
          </w:tcPr>
          <w:p w14:paraId="75A7A050" w14:textId="77777777" w:rsidR="003F780A" w:rsidRPr="003F780A" w:rsidRDefault="003F780A" w:rsidP="0020362B">
            <w:pPr>
              <w:pStyle w:val="TAC"/>
              <w:rPr>
                <w:rFonts w:eastAsia="新細明體" w:cs="Arial"/>
                <w:b/>
                <w:bCs/>
                <w:i/>
                <w:iCs/>
                <w:sz w:val="20"/>
              </w:rPr>
            </w:pPr>
            <w:r w:rsidRPr="003F780A">
              <w:rPr>
                <w:b/>
                <w:bCs/>
                <w:i/>
                <w:iCs/>
              </w:rPr>
              <w:t>-82.</w:t>
            </w:r>
            <w:r>
              <w:rPr>
                <w:b/>
                <w:bCs/>
                <w:i/>
                <w:iCs/>
              </w:rPr>
              <w:t>1</w:t>
            </w:r>
          </w:p>
        </w:tc>
        <w:tc>
          <w:tcPr>
            <w:tcW w:w="1045" w:type="dxa"/>
            <w:tcBorders>
              <w:top w:val="single" w:sz="4" w:space="0" w:color="auto"/>
              <w:left w:val="single" w:sz="4" w:space="0" w:color="auto"/>
              <w:bottom w:val="single" w:sz="4" w:space="0" w:color="auto"/>
              <w:right w:val="single" w:sz="4" w:space="0" w:color="auto"/>
            </w:tcBorders>
          </w:tcPr>
          <w:p w14:paraId="3ABE2090" w14:textId="77777777" w:rsidR="003F780A" w:rsidRPr="003F780A" w:rsidRDefault="003F780A" w:rsidP="0020362B">
            <w:pPr>
              <w:pStyle w:val="TAC"/>
              <w:rPr>
                <w:rFonts w:eastAsia="新細明體" w:cs="Arial"/>
                <w:b/>
                <w:bCs/>
                <w:i/>
                <w:iCs/>
                <w:sz w:val="20"/>
              </w:rPr>
            </w:pPr>
            <w:r w:rsidRPr="003F780A">
              <w:rPr>
                <w:b/>
                <w:bCs/>
                <w:i/>
                <w:iCs/>
              </w:rPr>
              <w:t>-80.</w:t>
            </w:r>
            <w:r>
              <w:rPr>
                <w:b/>
                <w:bCs/>
                <w:i/>
                <w:iCs/>
              </w:rPr>
              <w:t>3</w:t>
            </w:r>
          </w:p>
        </w:tc>
      </w:tr>
    </w:tbl>
    <w:p w14:paraId="781089EB" w14:textId="77777777" w:rsidR="003F780A" w:rsidRPr="003F780A" w:rsidRDefault="003F780A" w:rsidP="003F780A"/>
    <w:p w14:paraId="37678FCC" w14:textId="77777777" w:rsidR="001542C0" w:rsidRPr="000B25F7"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lastRenderedPageBreak/>
        <w:t>Reference:</w:t>
      </w:r>
    </w:p>
    <w:p w14:paraId="6FF1F351" w14:textId="29F043EC" w:rsidR="002F1940" w:rsidRPr="003F780A" w:rsidRDefault="00536A99" w:rsidP="00BD65CF">
      <w:pPr>
        <w:pStyle w:val="af4"/>
        <w:numPr>
          <w:ilvl w:val="0"/>
          <w:numId w:val="7"/>
        </w:numPr>
        <w:ind w:leftChars="0"/>
        <w:rPr>
          <w:rFonts w:ascii="Arial" w:eastAsia="新細明體" w:hAnsi="Arial" w:cs="Arial"/>
          <w:bCs/>
          <w:iCs/>
          <w:sz w:val="22"/>
          <w:szCs w:val="22"/>
          <w:lang w:eastAsia="zh-TW"/>
        </w:rPr>
      </w:pPr>
      <w:r w:rsidRPr="000B25F7">
        <w:rPr>
          <w:rFonts w:ascii="Arial" w:eastAsia="新細明體" w:hAnsi="Arial" w:cs="Arial"/>
          <w:bCs/>
          <w:iCs/>
          <w:sz w:val="22"/>
          <w:szCs w:val="22"/>
          <w:lang w:eastAsia="zh-TW"/>
        </w:rPr>
        <w:t>R4-2214435 WF on UE requirements for APT 600 MHz</w:t>
      </w:r>
      <w:r w:rsidR="00153714" w:rsidRPr="000B25F7">
        <w:rPr>
          <w:rFonts w:ascii="Arial" w:eastAsia="新細明體" w:hAnsi="Arial" w:cs="Arial"/>
          <w:bCs/>
          <w:iCs/>
          <w:sz w:val="22"/>
          <w:szCs w:val="22"/>
          <w:lang w:eastAsia="zh-TW"/>
        </w:rPr>
        <w:t xml:space="preserve">,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#104-e</w:t>
      </w: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DEBD6" w14:textId="77777777" w:rsidR="00D923DD" w:rsidRDefault="00D923DD">
      <w:pPr>
        <w:spacing w:after="0"/>
      </w:pPr>
      <w:r>
        <w:separator/>
      </w:r>
    </w:p>
  </w:endnote>
  <w:endnote w:type="continuationSeparator" w:id="0">
    <w:p w14:paraId="4CF26A50" w14:textId="77777777" w:rsidR="00D923DD" w:rsidRDefault="00D923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32171" w14:textId="77777777" w:rsidR="00D923DD" w:rsidRDefault="00D923DD">
      <w:pPr>
        <w:spacing w:after="0"/>
      </w:pPr>
      <w:r>
        <w:separator/>
      </w:r>
    </w:p>
  </w:footnote>
  <w:footnote w:type="continuationSeparator" w:id="0">
    <w:p w14:paraId="11354E2B" w14:textId="77777777" w:rsidR="00D923DD" w:rsidRDefault="00D923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8"/>
  </w:num>
  <w:num w:numId="2">
    <w:abstractNumId w:val="7"/>
  </w:num>
  <w:num w:numId="3">
    <w:abstractNumId w:val="4"/>
  </w:num>
  <w:num w:numId="4">
    <w:abstractNumId w:val="0"/>
  </w:num>
  <w:num w:numId="5">
    <w:abstractNumId w:val="1"/>
  </w:num>
  <w:num w:numId="6">
    <w:abstractNumId w:val="5"/>
  </w:num>
  <w:num w:numId="7">
    <w:abstractNumId w:val="6"/>
  </w:num>
  <w:num w:numId="8">
    <w:abstractNumId w:val="9"/>
  </w:num>
  <w:num w:numId="9">
    <w:abstractNumId w:val="2"/>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436"/>
    <w:rsid w:val="00063568"/>
    <w:rsid w:val="000709F6"/>
    <w:rsid w:val="000742AA"/>
    <w:rsid w:val="000753E5"/>
    <w:rsid w:val="00076CF4"/>
    <w:rsid w:val="00077CBF"/>
    <w:rsid w:val="00086928"/>
    <w:rsid w:val="00093581"/>
    <w:rsid w:val="000A0FBA"/>
    <w:rsid w:val="000A7EB7"/>
    <w:rsid w:val="000B25F7"/>
    <w:rsid w:val="000E141B"/>
    <w:rsid w:val="000E774D"/>
    <w:rsid w:val="000F1852"/>
    <w:rsid w:val="000F6242"/>
    <w:rsid w:val="000F7A2D"/>
    <w:rsid w:val="00100EBA"/>
    <w:rsid w:val="00105A8E"/>
    <w:rsid w:val="00122C18"/>
    <w:rsid w:val="0012732B"/>
    <w:rsid w:val="00132855"/>
    <w:rsid w:val="0013547C"/>
    <w:rsid w:val="00135EB1"/>
    <w:rsid w:val="00143CE9"/>
    <w:rsid w:val="001447C2"/>
    <w:rsid w:val="00145816"/>
    <w:rsid w:val="0015355C"/>
    <w:rsid w:val="00153714"/>
    <w:rsid w:val="001542C0"/>
    <w:rsid w:val="00165EA6"/>
    <w:rsid w:val="00167EB3"/>
    <w:rsid w:val="001860B6"/>
    <w:rsid w:val="00194717"/>
    <w:rsid w:val="00196857"/>
    <w:rsid w:val="001A4E0D"/>
    <w:rsid w:val="001B0D59"/>
    <w:rsid w:val="0021419E"/>
    <w:rsid w:val="002420B5"/>
    <w:rsid w:val="00245FBF"/>
    <w:rsid w:val="002568F7"/>
    <w:rsid w:val="002606B1"/>
    <w:rsid w:val="00275790"/>
    <w:rsid w:val="002A1908"/>
    <w:rsid w:val="002A4551"/>
    <w:rsid w:val="002B0AC9"/>
    <w:rsid w:val="002B2E0D"/>
    <w:rsid w:val="002D0A15"/>
    <w:rsid w:val="002D2E82"/>
    <w:rsid w:val="002D6048"/>
    <w:rsid w:val="002E1994"/>
    <w:rsid w:val="002F1940"/>
    <w:rsid w:val="00316C4A"/>
    <w:rsid w:val="00327D4F"/>
    <w:rsid w:val="003519F8"/>
    <w:rsid w:val="003827B2"/>
    <w:rsid w:val="00383545"/>
    <w:rsid w:val="003860B7"/>
    <w:rsid w:val="00396887"/>
    <w:rsid w:val="003B012F"/>
    <w:rsid w:val="003B2E9B"/>
    <w:rsid w:val="003B5DA9"/>
    <w:rsid w:val="003C6D26"/>
    <w:rsid w:val="003D21E1"/>
    <w:rsid w:val="003D572A"/>
    <w:rsid w:val="003E5067"/>
    <w:rsid w:val="003F6467"/>
    <w:rsid w:val="003F780A"/>
    <w:rsid w:val="00433500"/>
    <w:rsid w:val="00433F71"/>
    <w:rsid w:val="00440D43"/>
    <w:rsid w:val="0045115D"/>
    <w:rsid w:val="00456548"/>
    <w:rsid w:val="00484BA9"/>
    <w:rsid w:val="004A4279"/>
    <w:rsid w:val="004A4C67"/>
    <w:rsid w:val="004B3C1E"/>
    <w:rsid w:val="004B6ED5"/>
    <w:rsid w:val="004D6A4B"/>
    <w:rsid w:val="004E15FA"/>
    <w:rsid w:val="004E3939"/>
    <w:rsid w:val="004F3E64"/>
    <w:rsid w:val="00501574"/>
    <w:rsid w:val="0050414B"/>
    <w:rsid w:val="00513402"/>
    <w:rsid w:val="0051714D"/>
    <w:rsid w:val="00520A50"/>
    <w:rsid w:val="00530672"/>
    <w:rsid w:val="00536A99"/>
    <w:rsid w:val="00541DE1"/>
    <w:rsid w:val="00555D84"/>
    <w:rsid w:val="00562DF2"/>
    <w:rsid w:val="0057397D"/>
    <w:rsid w:val="0057631F"/>
    <w:rsid w:val="0059522F"/>
    <w:rsid w:val="005E10E8"/>
    <w:rsid w:val="005E2BEC"/>
    <w:rsid w:val="005E45E7"/>
    <w:rsid w:val="005E4624"/>
    <w:rsid w:val="005F5904"/>
    <w:rsid w:val="00600315"/>
    <w:rsid w:val="00612D76"/>
    <w:rsid w:val="006243AA"/>
    <w:rsid w:val="00625BFB"/>
    <w:rsid w:val="006276DD"/>
    <w:rsid w:val="00627822"/>
    <w:rsid w:val="006346EF"/>
    <w:rsid w:val="00644BBD"/>
    <w:rsid w:val="006545AB"/>
    <w:rsid w:val="006B582D"/>
    <w:rsid w:val="006C603F"/>
    <w:rsid w:val="006D1A76"/>
    <w:rsid w:val="006D2981"/>
    <w:rsid w:val="007147B5"/>
    <w:rsid w:val="0071708B"/>
    <w:rsid w:val="0072402A"/>
    <w:rsid w:val="00725133"/>
    <w:rsid w:val="0072697E"/>
    <w:rsid w:val="00732ED0"/>
    <w:rsid w:val="00743CD3"/>
    <w:rsid w:val="007526B8"/>
    <w:rsid w:val="00763BB0"/>
    <w:rsid w:val="00777299"/>
    <w:rsid w:val="00795593"/>
    <w:rsid w:val="007B5527"/>
    <w:rsid w:val="007E2942"/>
    <w:rsid w:val="007E42C0"/>
    <w:rsid w:val="007E5CE0"/>
    <w:rsid w:val="007F4F92"/>
    <w:rsid w:val="00805035"/>
    <w:rsid w:val="008170FF"/>
    <w:rsid w:val="00821962"/>
    <w:rsid w:val="008238CD"/>
    <w:rsid w:val="0083329D"/>
    <w:rsid w:val="00834215"/>
    <w:rsid w:val="00840D3A"/>
    <w:rsid w:val="00847E29"/>
    <w:rsid w:val="008565FF"/>
    <w:rsid w:val="0086496F"/>
    <w:rsid w:val="00883C7B"/>
    <w:rsid w:val="0088777B"/>
    <w:rsid w:val="00894A75"/>
    <w:rsid w:val="00897090"/>
    <w:rsid w:val="00897192"/>
    <w:rsid w:val="008A7F30"/>
    <w:rsid w:val="008D0C36"/>
    <w:rsid w:val="008D772F"/>
    <w:rsid w:val="00923531"/>
    <w:rsid w:val="00932297"/>
    <w:rsid w:val="00960917"/>
    <w:rsid w:val="00960F34"/>
    <w:rsid w:val="009816DC"/>
    <w:rsid w:val="00991188"/>
    <w:rsid w:val="0099764C"/>
    <w:rsid w:val="009A02A2"/>
    <w:rsid w:val="009B0FBF"/>
    <w:rsid w:val="00A10FDB"/>
    <w:rsid w:val="00A15E3A"/>
    <w:rsid w:val="00A239C7"/>
    <w:rsid w:val="00A40243"/>
    <w:rsid w:val="00A40F21"/>
    <w:rsid w:val="00A46367"/>
    <w:rsid w:val="00A939FD"/>
    <w:rsid w:val="00AA7AC7"/>
    <w:rsid w:val="00AB4F5D"/>
    <w:rsid w:val="00AD36B2"/>
    <w:rsid w:val="00AF2A55"/>
    <w:rsid w:val="00AF668C"/>
    <w:rsid w:val="00B13472"/>
    <w:rsid w:val="00B1384A"/>
    <w:rsid w:val="00B3484A"/>
    <w:rsid w:val="00B53034"/>
    <w:rsid w:val="00B72858"/>
    <w:rsid w:val="00B845D6"/>
    <w:rsid w:val="00B85D25"/>
    <w:rsid w:val="00B97703"/>
    <w:rsid w:val="00BA5204"/>
    <w:rsid w:val="00BB1D1C"/>
    <w:rsid w:val="00BB4F66"/>
    <w:rsid w:val="00BB5ABF"/>
    <w:rsid w:val="00BC41A2"/>
    <w:rsid w:val="00BD65CF"/>
    <w:rsid w:val="00BF3366"/>
    <w:rsid w:val="00BF4F10"/>
    <w:rsid w:val="00BF54D8"/>
    <w:rsid w:val="00C132FF"/>
    <w:rsid w:val="00C1795A"/>
    <w:rsid w:val="00C36169"/>
    <w:rsid w:val="00C71AAA"/>
    <w:rsid w:val="00C80FC6"/>
    <w:rsid w:val="00C83954"/>
    <w:rsid w:val="00C93E58"/>
    <w:rsid w:val="00C9487C"/>
    <w:rsid w:val="00CA1308"/>
    <w:rsid w:val="00CA6924"/>
    <w:rsid w:val="00CB2D7C"/>
    <w:rsid w:val="00CD0390"/>
    <w:rsid w:val="00CD117E"/>
    <w:rsid w:val="00CD60CF"/>
    <w:rsid w:val="00CE2F99"/>
    <w:rsid w:val="00CF3E4A"/>
    <w:rsid w:val="00CF6087"/>
    <w:rsid w:val="00CF6D3E"/>
    <w:rsid w:val="00D04C14"/>
    <w:rsid w:val="00D17C10"/>
    <w:rsid w:val="00D46C89"/>
    <w:rsid w:val="00D46FED"/>
    <w:rsid w:val="00D55740"/>
    <w:rsid w:val="00D67213"/>
    <w:rsid w:val="00D80594"/>
    <w:rsid w:val="00D923DD"/>
    <w:rsid w:val="00DA08F2"/>
    <w:rsid w:val="00DC1160"/>
    <w:rsid w:val="00DC1F5E"/>
    <w:rsid w:val="00DC51DF"/>
    <w:rsid w:val="00E147DD"/>
    <w:rsid w:val="00E278B1"/>
    <w:rsid w:val="00E27D46"/>
    <w:rsid w:val="00E33815"/>
    <w:rsid w:val="00E442CD"/>
    <w:rsid w:val="00E678F7"/>
    <w:rsid w:val="00E70B68"/>
    <w:rsid w:val="00E84420"/>
    <w:rsid w:val="00EA18F3"/>
    <w:rsid w:val="00F1246B"/>
    <w:rsid w:val="00F12D07"/>
    <w:rsid w:val="00F20EB6"/>
    <w:rsid w:val="00F240F0"/>
    <w:rsid w:val="00F350D8"/>
    <w:rsid w:val="00F51C78"/>
    <w:rsid w:val="00F60CA3"/>
    <w:rsid w:val="00F658B1"/>
    <w:rsid w:val="00F70F75"/>
    <w:rsid w:val="00F76376"/>
    <w:rsid w:val="00F80BDD"/>
    <w:rsid w:val="00F87A8A"/>
    <w:rsid w:val="00F97D93"/>
    <w:rsid w:val="00FA6686"/>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A76"/>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3</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9</cp:revision>
  <cp:lastPrinted>2002-04-23T07:10:00Z</cp:lastPrinted>
  <dcterms:created xsi:type="dcterms:W3CDTF">2022-09-30T06:36:00Z</dcterms:created>
  <dcterms:modified xsi:type="dcterms:W3CDTF">2022-09-30T10:01:00Z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ies>
</file>